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B44F" w14:textId="5F06000A" w:rsidR="00A90744" w:rsidRPr="008227BF" w:rsidRDefault="008227BF" w:rsidP="008227BF">
      <w:pPr>
        <w:jc w:val="center"/>
        <w:rPr>
          <w:rFonts w:asciiTheme="majorBidi" w:hAnsiTheme="majorBidi" w:cstheme="majorBidi"/>
          <w:b/>
          <w:bCs/>
          <w:sz w:val="28"/>
          <w:szCs w:val="28"/>
        </w:rPr>
      </w:pPr>
      <w:r w:rsidRPr="008227BF">
        <w:rPr>
          <w:rFonts w:asciiTheme="majorBidi" w:hAnsiTheme="majorBidi" w:cstheme="majorBidi"/>
          <w:b/>
          <w:bCs/>
          <w:sz w:val="28"/>
          <w:szCs w:val="28"/>
        </w:rPr>
        <w:t xml:space="preserve">Amr Sakka, CPA </w:t>
      </w:r>
    </w:p>
    <w:p w14:paraId="043C6F81" w14:textId="7C84F119" w:rsidR="008227BF" w:rsidRPr="008227BF" w:rsidRDefault="008227BF" w:rsidP="008227BF">
      <w:pPr>
        <w:pBdr>
          <w:bottom w:val="single" w:sz="6" w:space="1" w:color="auto"/>
        </w:pBdr>
        <w:jc w:val="center"/>
        <w:rPr>
          <w:rFonts w:asciiTheme="majorBidi" w:hAnsiTheme="majorBidi" w:cstheme="majorBidi"/>
          <w:sz w:val="20"/>
          <w:szCs w:val="20"/>
        </w:rPr>
      </w:pPr>
      <w:r w:rsidRPr="008227BF">
        <w:rPr>
          <w:rFonts w:asciiTheme="majorBidi" w:hAnsiTheme="majorBidi" w:cstheme="majorBidi"/>
          <w:sz w:val="20"/>
          <w:szCs w:val="20"/>
        </w:rPr>
        <w:t xml:space="preserve">Phone: 575-494-1214    Email: </w:t>
      </w:r>
      <w:hyperlink r:id="rId7" w:history="1">
        <w:r w:rsidRPr="008227BF">
          <w:rPr>
            <w:rStyle w:val="Hyperlink"/>
            <w:rFonts w:asciiTheme="majorBidi" w:hAnsiTheme="majorBidi" w:cstheme="majorBidi"/>
            <w:sz w:val="20"/>
            <w:szCs w:val="20"/>
          </w:rPr>
          <w:t>amr-sakka@outlook.com</w:t>
        </w:r>
      </w:hyperlink>
    </w:p>
    <w:p w14:paraId="2890F66F" w14:textId="25D73DFF" w:rsidR="008227BF" w:rsidRDefault="005338D0" w:rsidP="00310035">
      <w:pPr>
        <w:spacing w:line="276" w:lineRule="auto"/>
        <w:jc w:val="both"/>
        <w:rPr>
          <w:rFonts w:asciiTheme="majorBidi" w:hAnsiTheme="majorBidi" w:cstheme="majorBidi"/>
          <w:sz w:val="20"/>
          <w:szCs w:val="20"/>
        </w:rPr>
      </w:pPr>
      <w:r>
        <w:rPr>
          <w:rFonts w:asciiTheme="majorBidi" w:hAnsiTheme="majorBidi" w:cstheme="majorBidi"/>
          <w:b/>
          <w:bCs/>
          <w:sz w:val="20"/>
          <w:szCs w:val="20"/>
        </w:rPr>
        <w:t xml:space="preserve">SUMMARY: </w:t>
      </w:r>
      <w:r>
        <w:rPr>
          <w:rFonts w:asciiTheme="majorBidi" w:hAnsiTheme="majorBidi" w:cstheme="majorBidi"/>
          <w:sz w:val="20"/>
          <w:szCs w:val="20"/>
        </w:rPr>
        <w:t xml:space="preserve">Certified Public Accountant </w:t>
      </w:r>
      <w:r w:rsidR="00F53C13">
        <w:rPr>
          <w:rFonts w:asciiTheme="majorBidi" w:hAnsiTheme="majorBidi" w:cstheme="majorBidi"/>
          <w:sz w:val="20"/>
          <w:szCs w:val="20"/>
        </w:rPr>
        <w:t xml:space="preserve">in CA and NM </w:t>
      </w:r>
      <w:r>
        <w:rPr>
          <w:rFonts w:asciiTheme="majorBidi" w:hAnsiTheme="majorBidi" w:cstheme="majorBidi"/>
          <w:sz w:val="20"/>
          <w:szCs w:val="20"/>
        </w:rPr>
        <w:t xml:space="preserve">with </w:t>
      </w:r>
      <w:r w:rsidR="00E46EA2">
        <w:rPr>
          <w:rFonts w:asciiTheme="majorBidi" w:hAnsiTheme="majorBidi" w:cstheme="majorBidi"/>
          <w:sz w:val="20"/>
          <w:szCs w:val="20"/>
        </w:rPr>
        <w:t>fourteen</w:t>
      </w:r>
      <w:r>
        <w:rPr>
          <w:rFonts w:asciiTheme="majorBidi" w:hAnsiTheme="majorBidi" w:cstheme="majorBidi"/>
          <w:sz w:val="20"/>
          <w:szCs w:val="20"/>
        </w:rPr>
        <w:t xml:space="preserve"> years of external audit experience</w:t>
      </w:r>
      <w:r w:rsidR="0098043E">
        <w:rPr>
          <w:rFonts w:asciiTheme="majorBidi" w:hAnsiTheme="majorBidi" w:cstheme="majorBidi"/>
          <w:sz w:val="20"/>
          <w:szCs w:val="20"/>
        </w:rPr>
        <w:t xml:space="preserve"> and tax experience</w:t>
      </w:r>
      <w:r>
        <w:rPr>
          <w:rFonts w:asciiTheme="majorBidi" w:hAnsiTheme="majorBidi" w:cstheme="majorBidi"/>
          <w:sz w:val="20"/>
          <w:szCs w:val="20"/>
        </w:rPr>
        <w:t xml:space="preserve"> working on financial statements audits, reviews</w:t>
      </w:r>
      <w:r w:rsidR="00B27C91">
        <w:rPr>
          <w:rFonts w:asciiTheme="majorBidi" w:hAnsiTheme="majorBidi" w:cstheme="majorBidi"/>
          <w:sz w:val="20"/>
          <w:szCs w:val="20"/>
        </w:rPr>
        <w:t xml:space="preserve">, </w:t>
      </w:r>
      <w:r w:rsidR="004567D9">
        <w:rPr>
          <w:rFonts w:asciiTheme="majorBidi" w:hAnsiTheme="majorBidi" w:cstheme="majorBidi"/>
          <w:sz w:val="20"/>
          <w:szCs w:val="20"/>
        </w:rPr>
        <w:t xml:space="preserve">tax, </w:t>
      </w:r>
      <w:r w:rsidR="00B27C91">
        <w:rPr>
          <w:rFonts w:asciiTheme="majorBidi" w:hAnsiTheme="majorBidi" w:cstheme="majorBidi"/>
          <w:sz w:val="20"/>
          <w:szCs w:val="20"/>
        </w:rPr>
        <w:t xml:space="preserve">and </w:t>
      </w:r>
      <w:r>
        <w:rPr>
          <w:rFonts w:asciiTheme="majorBidi" w:hAnsiTheme="majorBidi" w:cstheme="majorBidi"/>
          <w:sz w:val="20"/>
          <w:szCs w:val="20"/>
        </w:rPr>
        <w:t xml:space="preserve">compilation for public, private and government engagements. Skilled in leading staff and managing projects to report status to partners to achieve an effective and timely audit. Extensive experience working on a multi-location engagement team (USA team and international team), building positive relationships with clients, and delivering results in pressure-intensive situations. </w:t>
      </w:r>
      <w:r w:rsidR="0098043E">
        <w:rPr>
          <w:rFonts w:asciiTheme="majorBidi" w:hAnsiTheme="majorBidi" w:cstheme="majorBidi"/>
          <w:sz w:val="20"/>
          <w:szCs w:val="20"/>
        </w:rPr>
        <w:t xml:space="preserve">Innovator and entrepreneur with five years in business leadership. Experienced in all aspects of business formation, operation, finance, and management. Visionary product developer with deep education in research and analytics. Effective communicator and motivator who identifies and leverages assets in teammates to reach organizational goals. </w:t>
      </w:r>
    </w:p>
    <w:p w14:paraId="01764696" w14:textId="77777777" w:rsidR="001967F9" w:rsidRDefault="001967F9" w:rsidP="00DE56DE">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PROFESSIONAL ACHEIVEMENTS</w:t>
      </w:r>
      <w:r w:rsidRPr="001967F9">
        <w:rPr>
          <w:rFonts w:asciiTheme="majorBidi" w:hAnsiTheme="majorBidi" w:cstheme="majorBidi"/>
          <w:b/>
          <w:bCs/>
          <w:sz w:val="20"/>
          <w:szCs w:val="20"/>
        </w:rPr>
        <w:t>:</w:t>
      </w:r>
    </w:p>
    <w:p w14:paraId="03451F97" w14:textId="70B0BA65" w:rsidR="00353643" w:rsidRDefault="00353643" w:rsidP="00353643">
      <w:pPr>
        <w:pStyle w:val="BodyText"/>
        <w:numPr>
          <w:ilvl w:val="0"/>
          <w:numId w:val="2"/>
        </w:numPr>
        <w:spacing w:line="276" w:lineRule="auto"/>
        <w:ind w:right="640"/>
        <w:jc w:val="both"/>
        <w:rPr>
          <w:bCs/>
          <w:sz w:val="20"/>
          <w:szCs w:val="20"/>
        </w:rPr>
      </w:pPr>
      <w:r>
        <w:rPr>
          <w:bCs/>
          <w:sz w:val="20"/>
          <w:szCs w:val="20"/>
        </w:rPr>
        <w:t>Co-</w:t>
      </w:r>
      <w:r w:rsidR="006002EC">
        <w:rPr>
          <w:bCs/>
          <w:sz w:val="20"/>
          <w:szCs w:val="20"/>
        </w:rPr>
        <w:t>F</w:t>
      </w:r>
      <w:r>
        <w:rPr>
          <w:bCs/>
          <w:sz w:val="20"/>
          <w:szCs w:val="20"/>
        </w:rPr>
        <w:t xml:space="preserve">ounder of </w:t>
      </w:r>
      <w:r w:rsidRPr="00E142A2">
        <w:rPr>
          <w:bCs/>
          <w:sz w:val="20"/>
          <w:szCs w:val="20"/>
        </w:rPr>
        <w:t>Friendly Marketing</w:t>
      </w:r>
      <w:r>
        <w:rPr>
          <w:bCs/>
          <w:sz w:val="20"/>
          <w:szCs w:val="20"/>
        </w:rPr>
        <w:t xml:space="preserve"> LLC (</w:t>
      </w:r>
      <w:hyperlink r:id="rId8" w:history="1">
        <w:r w:rsidRPr="00E44CBE">
          <w:rPr>
            <w:rStyle w:val="Hyperlink"/>
            <w:bCs/>
            <w:sz w:val="20"/>
            <w:szCs w:val="20"/>
          </w:rPr>
          <w:t>www.friendlymarketing.us</w:t>
        </w:r>
      </w:hyperlink>
      <w:r>
        <w:rPr>
          <w:bCs/>
          <w:sz w:val="20"/>
          <w:szCs w:val="20"/>
        </w:rPr>
        <w:t>) with two locations (USA and Malaysia)</w:t>
      </w:r>
      <w:r w:rsidR="00A86B5A">
        <w:rPr>
          <w:bCs/>
          <w:sz w:val="20"/>
          <w:szCs w:val="20"/>
        </w:rPr>
        <w:t>.</w:t>
      </w:r>
    </w:p>
    <w:p w14:paraId="7A6DE068" w14:textId="47ABC157" w:rsidR="001967F9" w:rsidRPr="001967F9" w:rsidRDefault="00D9236D" w:rsidP="00DE56DE">
      <w:pPr>
        <w:pStyle w:val="BodyText"/>
        <w:numPr>
          <w:ilvl w:val="0"/>
          <w:numId w:val="2"/>
        </w:numPr>
        <w:spacing w:line="276" w:lineRule="auto"/>
        <w:ind w:right="640"/>
        <w:jc w:val="both"/>
        <w:rPr>
          <w:bCs/>
          <w:sz w:val="20"/>
          <w:szCs w:val="20"/>
        </w:rPr>
      </w:pPr>
      <w:r>
        <w:rPr>
          <w:bCs/>
          <w:sz w:val="20"/>
          <w:szCs w:val="20"/>
        </w:rPr>
        <w:t>Graduate of 2021</w:t>
      </w:r>
      <w:r w:rsidR="001967F9" w:rsidRPr="001967F9">
        <w:rPr>
          <w:bCs/>
          <w:sz w:val="20"/>
          <w:szCs w:val="20"/>
        </w:rPr>
        <w:t xml:space="preserve"> Leadership Academy organized by New Mexico Society of CPAs</w:t>
      </w:r>
      <w:r w:rsidR="00A86B5A">
        <w:rPr>
          <w:bCs/>
          <w:sz w:val="20"/>
          <w:szCs w:val="20"/>
        </w:rPr>
        <w:t>.</w:t>
      </w:r>
    </w:p>
    <w:p w14:paraId="6446E07A" w14:textId="5670FD21" w:rsidR="001967F9" w:rsidRPr="001967F9" w:rsidRDefault="001967F9" w:rsidP="00DE56DE">
      <w:pPr>
        <w:pStyle w:val="BodyText"/>
        <w:numPr>
          <w:ilvl w:val="0"/>
          <w:numId w:val="2"/>
        </w:numPr>
        <w:spacing w:line="276" w:lineRule="auto"/>
        <w:ind w:right="640"/>
        <w:jc w:val="both"/>
        <w:rPr>
          <w:bCs/>
          <w:sz w:val="20"/>
          <w:szCs w:val="20"/>
        </w:rPr>
      </w:pPr>
      <w:r w:rsidRPr="001967F9">
        <w:rPr>
          <w:bCs/>
          <w:sz w:val="20"/>
          <w:szCs w:val="20"/>
        </w:rPr>
        <w:t>Served as Vice-President of Doña Ana Chapter of CPAs in 2018</w:t>
      </w:r>
      <w:r w:rsidR="00A86B5A">
        <w:rPr>
          <w:bCs/>
          <w:sz w:val="20"/>
          <w:szCs w:val="20"/>
        </w:rPr>
        <w:t>.</w:t>
      </w:r>
    </w:p>
    <w:p w14:paraId="0E1E9B57" w14:textId="23EDBB2E" w:rsidR="001967F9" w:rsidRPr="001967F9" w:rsidRDefault="001967F9" w:rsidP="00DE56DE">
      <w:pPr>
        <w:pStyle w:val="BodyText"/>
        <w:numPr>
          <w:ilvl w:val="0"/>
          <w:numId w:val="2"/>
        </w:numPr>
        <w:spacing w:line="276" w:lineRule="auto"/>
        <w:ind w:right="640"/>
        <w:jc w:val="both"/>
        <w:rPr>
          <w:rFonts w:asciiTheme="majorBidi" w:hAnsiTheme="majorBidi" w:cstheme="majorBidi"/>
          <w:sz w:val="20"/>
          <w:szCs w:val="20"/>
          <w:shd w:val="clear" w:color="auto" w:fill="FFFFFF"/>
        </w:rPr>
      </w:pPr>
      <w:r w:rsidRPr="001967F9">
        <w:rPr>
          <w:rFonts w:asciiTheme="majorBidi" w:hAnsiTheme="majorBidi" w:cstheme="majorBidi"/>
          <w:sz w:val="20"/>
          <w:szCs w:val="20"/>
          <w:shd w:val="clear" w:color="auto" w:fill="FFFFFF"/>
        </w:rPr>
        <w:t>Oversaw auditing key global clients in</w:t>
      </w:r>
      <w:r w:rsidR="007F0B77">
        <w:rPr>
          <w:rFonts w:asciiTheme="majorBidi" w:hAnsiTheme="majorBidi" w:cstheme="majorBidi"/>
          <w:sz w:val="20"/>
          <w:szCs w:val="20"/>
          <w:shd w:val="clear" w:color="auto" w:fill="FFFFFF"/>
        </w:rPr>
        <w:t xml:space="preserve"> Technology,</w:t>
      </w:r>
      <w:r w:rsidRPr="001967F9">
        <w:rPr>
          <w:rFonts w:asciiTheme="majorBidi" w:hAnsiTheme="majorBidi" w:cstheme="majorBidi"/>
          <w:sz w:val="20"/>
          <w:szCs w:val="20"/>
          <w:shd w:val="clear" w:color="auto" w:fill="FFFFFF"/>
        </w:rPr>
        <w:t xml:space="preserve"> Oil and Gas, Banking, Insurance, Telecommunication</w:t>
      </w:r>
      <w:r w:rsidR="007F0B77">
        <w:rPr>
          <w:rFonts w:asciiTheme="majorBidi" w:hAnsiTheme="majorBidi" w:cstheme="majorBidi"/>
          <w:sz w:val="20"/>
          <w:szCs w:val="20"/>
          <w:shd w:val="clear" w:color="auto" w:fill="FFFFFF"/>
        </w:rPr>
        <w:t xml:space="preserve"> </w:t>
      </w:r>
      <w:r w:rsidR="007F0B77" w:rsidRPr="001967F9">
        <w:rPr>
          <w:rFonts w:asciiTheme="majorBidi" w:hAnsiTheme="majorBidi" w:cstheme="majorBidi"/>
          <w:sz w:val="20"/>
          <w:szCs w:val="20"/>
          <w:shd w:val="clear" w:color="auto" w:fill="FFFFFF"/>
        </w:rPr>
        <w:t>and</w:t>
      </w:r>
      <w:r w:rsidRPr="001967F9">
        <w:rPr>
          <w:rFonts w:asciiTheme="majorBidi" w:hAnsiTheme="majorBidi" w:cstheme="majorBidi"/>
          <w:sz w:val="20"/>
          <w:szCs w:val="20"/>
          <w:shd w:val="clear" w:color="auto" w:fill="FFFFFF"/>
        </w:rPr>
        <w:t xml:space="preserve"> Brokerage as Audit Manager with </w:t>
      </w:r>
      <w:r w:rsidR="00DD561B">
        <w:rPr>
          <w:rFonts w:asciiTheme="majorBidi" w:hAnsiTheme="majorBidi" w:cstheme="majorBidi"/>
          <w:sz w:val="20"/>
          <w:szCs w:val="20"/>
          <w:shd w:val="clear" w:color="auto" w:fill="FFFFFF"/>
        </w:rPr>
        <w:t xml:space="preserve">BDO </w:t>
      </w:r>
      <w:r w:rsidR="007F0B77">
        <w:rPr>
          <w:rFonts w:asciiTheme="majorBidi" w:hAnsiTheme="majorBidi" w:cstheme="majorBidi"/>
          <w:sz w:val="20"/>
          <w:szCs w:val="20"/>
          <w:shd w:val="clear" w:color="auto" w:fill="FFFFFF"/>
        </w:rPr>
        <w:t xml:space="preserve">&amp; </w:t>
      </w:r>
      <w:r w:rsidR="00DD561B">
        <w:rPr>
          <w:rFonts w:asciiTheme="majorBidi" w:hAnsiTheme="majorBidi" w:cstheme="majorBidi"/>
          <w:sz w:val="20"/>
          <w:szCs w:val="20"/>
          <w:shd w:val="clear" w:color="auto" w:fill="FFFFFF"/>
        </w:rPr>
        <w:t xml:space="preserve">PwC </w:t>
      </w:r>
      <w:r w:rsidR="00B24FED">
        <w:rPr>
          <w:rFonts w:asciiTheme="majorBidi" w:hAnsiTheme="majorBidi" w:cstheme="majorBidi"/>
          <w:sz w:val="20"/>
          <w:szCs w:val="20"/>
          <w:shd w:val="clear" w:color="auto" w:fill="FFFFFF"/>
        </w:rPr>
        <w:t xml:space="preserve">in </w:t>
      </w:r>
      <w:r w:rsidR="00DD561B">
        <w:rPr>
          <w:rFonts w:asciiTheme="majorBidi" w:hAnsiTheme="majorBidi" w:cstheme="majorBidi"/>
          <w:sz w:val="20"/>
          <w:szCs w:val="20"/>
          <w:shd w:val="clear" w:color="auto" w:fill="FFFFFF"/>
        </w:rPr>
        <w:t xml:space="preserve">USA, </w:t>
      </w:r>
      <w:r w:rsidR="007F0B77">
        <w:rPr>
          <w:rFonts w:asciiTheme="majorBidi" w:hAnsiTheme="majorBidi" w:cstheme="majorBidi"/>
          <w:sz w:val="20"/>
          <w:szCs w:val="20"/>
          <w:shd w:val="clear" w:color="auto" w:fill="FFFFFF"/>
        </w:rPr>
        <w:t xml:space="preserve">Europe &amp; MENA. </w:t>
      </w:r>
    </w:p>
    <w:p w14:paraId="473A051D" w14:textId="1C3EE972" w:rsidR="001967F9" w:rsidRPr="001967F9" w:rsidRDefault="001967F9" w:rsidP="00DE56DE">
      <w:pPr>
        <w:pStyle w:val="BodyText"/>
        <w:numPr>
          <w:ilvl w:val="0"/>
          <w:numId w:val="2"/>
        </w:numPr>
        <w:spacing w:line="276" w:lineRule="auto"/>
        <w:ind w:right="640"/>
        <w:jc w:val="both"/>
        <w:rPr>
          <w:rFonts w:asciiTheme="majorBidi" w:hAnsiTheme="majorBidi" w:cstheme="majorBidi"/>
          <w:sz w:val="20"/>
          <w:szCs w:val="20"/>
          <w:shd w:val="clear" w:color="auto" w:fill="FFFFFF"/>
        </w:rPr>
      </w:pPr>
      <w:r w:rsidRPr="001967F9">
        <w:rPr>
          <w:rFonts w:asciiTheme="majorBidi" w:hAnsiTheme="majorBidi" w:cstheme="majorBidi"/>
          <w:sz w:val="20"/>
          <w:szCs w:val="20"/>
          <w:shd w:val="clear" w:color="auto" w:fill="FFFFFF"/>
        </w:rPr>
        <w:t>Successfully managed the Initial Public Offering</w:t>
      </w:r>
      <w:r w:rsidR="00A04740">
        <w:rPr>
          <w:rFonts w:asciiTheme="majorBidi" w:hAnsiTheme="majorBidi" w:cstheme="majorBidi"/>
          <w:sz w:val="20"/>
          <w:szCs w:val="20"/>
          <w:shd w:val="clear" w:color="auto" w:fill="FFFFFF"/>
        </w:rPr>
        <w:t xml:space="preserve"> (IPO)</w:t>
      </w:r>
      <w:r w:rsidRPr="001967F9">
        <w:rPr>
          <w:rFonts w:asciiTheme="majorBidi" w:hAnsiTheme="majorBidi" w:cstheme="majorBidi"/>
          <w:sz w:val="20"/>
          <w:szCs w:val="20"/>
          <w:shd w:val="clear" w:color="auto" w:fill="FFFFFF"/>
        </w:rPr>
        <w:t xml:space="preserve"> of one of the biggest insurance companies in Syria in 2010, listing it on the Damascus Securities Exchange</w:t>
      </w:r>
      <w:r w:rsidR="00A86B5A">
        <w:rPr>
          <w:rFonts w:asciiTheme="majorBidi" w:hAnsiTheme="majorBidi" w:cstheme="majorBidi"/>
          <w:sz w:val="20"/>
          <w:szCs w:val="20"/>
          <w:shd w:val="clear" w:color="auto" w:fill="FFFFFF"/>
        </w:rPr>
        <w:t>.</w:t>
      </w:r>
    </w:p>
    <w:p w14:paraId="20EB4620" w14:textId="348E6978" w:rsidR="0098043E" w:rsidRPr="003737CF" w:rsidRDefault="001967F9" w:rsidP="00DE56DE">
      <w:pPr>
        <w:pStyle w:val="BodyText"/>
        <w:numPr>
          <w:ilvl w:val="0"/>
          <w:numId w:val="2"/>
        </w:numPr>
        <w:spacing w:line="276" w:lineRule="auto"/>
        <w:ind w:right="640"/>
        <w:jc w:val="both"/>
        <w:rPr>
          <w:rFonts w:asciiTheme="majorBidi" w:hAnsiTheme="majorBidi" w:cstheme="majorBidi"/>
          <w:sz w:val="20"/>
          <w:szCs w:val="20"/>
          <w:shd w:val="clear" w:color="auto" w:fill="FFFFFF"/>
        </w:rPr>
      </w:pPr>
      <w:r w:rsidRPr="001967F9">
        <w:rPr>
          <w:sz w:val="20"/>
          <w:szCs w:val="20"/>
        </w:rPr>
        <w:t>Lionel D. Haight Scholarship, New Mexico State University – 2015</w:t>
      </w:r>
      <w:r w:rsidR="00A86B5A">
        <w:rPr>
          <w:sz w:val="20"/>
          <w:szCs w:val="20"/>
        </w:rPr>
        <w:t>.</w:t>
      </w:r>
    </w:p>
    <w:p w14:paraId="51F9A26C" w14:textId="77777777" w:rsidR="00B40C84" w:rsidRDefault="00B40C84" w:rsidP="00DE56DE">
      <w:pPr>
        <w:spacing w:after="0" w:line="360" w:lineRule="auto"/>
        <w:jc w:val="both"/>
        <w:rPr>
          <w:rFonts w:asciiTheme="majorBidi" w:hAnsiTheme="majorBidi" w:cstheme="majorBidi"/>
          <w:b/>
          <w:bCs/>
          <w:sz w:val="20"/>
          <w:szCs w:val="20"/>
        </w:rPr>
      </w:pPr>
    </w:p>
    <w:p w14:paraId="363098C1" w14:textId="63A1D1C7" w:rsidR="003737CF" w:rsidRDefault="003737CF" w:rsidP="00DE56DE">
      <w:pPr>
        <w:spacing w:after="0" w:line="360" w:lineRule="auto"/>
        <w:jc w:val="both"/>
        <w:rPr>
          <w:rFonts w:asciiTheme="majorBidi" w:hAnsiTheme="majorBidi" w:cstheme="majorBidi"/>
          <w:b/>
          <w:bCs/>
          <w:sz w:val="20"/>
          <w:szCs w:val="20"/>
        </w:rPr>
      </w:pPr>
      <w:r w:rsidRPr="003737CF">
        <w:rPr>
          <w:rFonts w:asciiTheme="majorBidi" w:hAnsiTheme="majorBidi" w:cstheme="majorBidi"/>
          <w:b/>
          <w:bCs/>
          <w:sz w:val="20"/>
          <w:szCs w:val="20"/>
        </w:rPr>
        <w:t>PROFESSIONAL EXPERIENCE</w:t>
      </w:r>
      <w:r>
        <w:rPr>
          <w:rFonts w:asciiTheme="majorBidi" w:hAnsiTheme="majorBidi" w:cstheme="majorBidi"/>
          <w:b/>
          <w:bCs/>
          <w:sz w:val="20"/>
          <w:szCs w:val="20"/>
        </w:rPr>
        <w:t>:</w:t>
      </w:r>
    </w:p>
    <w:p w14:paraId="0DFB73C0" w14:textId="677DAB83" w:rsidR="00613F42" w:rsidRPr="0073015A" w:rsidRDefault="00613F42" w:rsidP="00613F42">
      <w:pPr>
        <w:pStyle w:val="Heading1"/>
        <w:tabs>
          <w:tab w:val="left" w:pos="5847"/>
        </w:tabs>
        <w:ind w:right="280"/>
        <w:rPr>
          <w:sz w:val="20"/>
          <w:szCs w:val="20"/>
        </w:rPr>
      </w:pPr>
      <w:r>
        <w:rPr>
          <w:sz w:val="20"/>
          <w:szCs w:val="20"/>
        </w:rPr>
        <w:t>Grant Thornton, LLP</w:t>
      </w:r>
      <w:r w:rsidRPr="0073015A">
        <w:rPr>
          <w:sz w:val="20"/>
          <w:szCs w:val="20"/>
        </w:rPr>
        <w:t>, Bay Area</w:t>
      </w:r>
      <w:r w:rsidR="00663FB2">
        <w:rPr>
          <w:sz w:val="20"/>
          <w:szCs w:val="20"/>
        </w:rPr>
        <w:t xml:space="preserve"> (SF/SJ)</w:t>
      </w:r>
      <w:r w:rsidRPr="0073015A">
        <w:rPr>
          <w:sz w:val="20"/>
          <w:szCs w:val="20"/>
        </w:rPr>
        <w:t>, CA</w:t>
      </w:r>
      <w:r w:rsidRPr="0073015A">
        <w:rPr>
          <w:sz w:val="20"/>
          <w:szCs w:val="20"/>
        </w:rPr>
        <w:tab/>
      </w:r>
      <w:r w:rsidRPr="0073015A">
        <w:rPr>
          <w:sz w:val="20"/>
          <w:szCs w:val="20"/>
        </w:rPr>
        <w:tab/>
      </w:r>
      <w:r>
        <w:rPr>
          <w:sz w:val="20"/>
          <w:szCs w:val="20"/>
        </w:rPr>
        <w:t>September 2023 –</w:t>
      </w:r>
      <w:r w:rsidRPr="0073015A">
        <w:rPr>
          <w:sz w:val="20"/>
          <w:szCs w:val="20"/>
        </w:rPr>
        <w:t xml:space="preserve"> </w:t>
      </w:r>
      <w:r>
        <w:rPr>
          <w:sz w:val="20"/>
          <w:szCs w:val="20"/>
        </w:rPr>
        <w:t>Present</w:t>
      </w:r>
    </w:p>
    <w:p w14:paraId="029447CC" w14:textId="7EE0A680" w:rsidR="00613F42" w:rsidRPr="0061181C" w:rsidRDefault="00613F42" w:rsidP="00613F42">
      <w:pPr>
        <w:pStyle w:val="Heading1"/>
        <w:tabs>
          <w:tab w:val="left" w:pos="5847"/>
        </w:tabs>
        <w:ind w:right="280"/>
        <w:rPr>
          <w:i/>
          <w:iCs/>
          <w:sz w:val="20"/>
          <w:szCs w:val="20"/>
        </w:rPr>
      </w:pPr>
      <w:r>
        <w:rPr>
          <w:i/>
          <w:iCs/>
          <w:sz w:val="20"/>
          <w:szCs w:val="20"/>
        </w:rPr>
        <w:t>Audit Senior Manager (Technology,</w:t>
      </w:r>
      <w:r w:rsidR="003035B6">
        <w:rPr>
          <w:i/>
          <w:iCs/>
          <w:sz w:val="20"/>
          <w:szCs w:val="20"/>
        </w:rPr>
        <w:t xml:space="preserve"> Life Science,</w:t>
      </w:r>
      <w:r>
        <w:rPr>
          <w:i/>
          <w:iCs/>
          <w:sz w:val="20"/>
          <w:szCs w:val="20"/>
        </w:rPr>
        <w:t xml:space="preserve"> M&amp;A) </w:t>
      </w:r>
    </w:p>
    <w:p w14:paraId="0D9315AF" w14:textId="0AA8EFAA"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Responsible for overseeing and managing </w:t>
      </w:r>
      <w:r w:rsidR="00932EB7">
        <w:rPr>
          <w:rFonts w:asciiTheme="majorBidi" w:hAnsiTheme="majorBidi" w:cstheme="majorBidi"/>
          <w:b w:val="0"/>
          <w:bCs w:val="0"/>
          <w:sz w:val="20"/>
          <w:szCs w:val="20"/>
          <w:shd w:val="clear" w:color="auto" w:fill="FFFFFF"/>
        </w:rPr>
        <w:t xml:space="preserve">the ICFR </w:t>
      </w:r>
      <w:r>
        <w:rPr>
          <w:rFonts w:asciiTheme="majorBidi" w:hAnsiTheme="majorBidi" w:cstheme="majorBidi"/>
          <w:b w:val="0"/>
          <w:bCs w:val="0"/>
          <w:sz w:val="20"/>
          <w:szCs w:val="20"/>
          <w:shd w:val="clear" w:color="auto" w:fill="FFFFFF"/>
        </w:rPr>
        <w:t xml:space="preserve">audit engagements from beginning to end of project, ensuring completion of procedures timely and cost </w:t>
      </w:r>
      <w:r w:rsidR="00090EA6">
        <w:rPr>
          <w:rFonts w:asciiTheme="majorBidi" w:hAnsiTheme="majorBidi" w:cstheme="majorBidi"/>
          <w:b w:val="0"/>
          <w:bCs w:val="0"/>
          <w:sz w:val="20"/>
          <w:szCs w:val="20"/>
          <w:shd w:val="clear" w:color="auto" w:fill="FFFFFF"/>
        </w:rPr>
        <w:t>effective</w:t>
      </w:r>
      <w:r w:rsidR="00771D08">
        <w:rPr>
          <w:rFonts w:asciiTheme="majorBidi" w:hAnsiTheme="majorBidi" w:cstheme="majorBidi"/>
          <w:b w:val="0"/>
          <w:bCs w:val="0"/>
          <w:sz w:val="20"/>
          <w:szCs w:val="20"/>
          <w:shd w:val="clear" w:color="auto" w:fill="FFFFFF"/>
        </w:rPr>
        <w:t>ly</w:t>
      </w:r>
      <w:r>
        <w:rPr>
          <w:rFonts w:asciiTheme="majorBidi" w:hAnsiTheme="majorBidi" w:cstheme="majorBidi"/>
          <w:b w:val="0"/>
          <w:bCs w:val="0"/>
          <w:sz w:val="20"/>
          <w:szCs w:val="20"/>
          <w:shd w:val="clear" w:color="auto" w:fill="FFFFFF"/>
        </w:rPr>
        <w:t xml:space="preserve">. </w:t>
      </w:r>
    </w:p>
    <w:p w14:paraId="5EB3935F" w14:textId="790B9219"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Assist client with complex matters, including software revenue recognition, business combinations, ASC 606 adoption, </w:t>
      </w:r>
      <w:r w:rsidR="00932EB7">
        <w:rPr>
          <w:rFonts w:asciiTheme="majorBidi" w:hAnsiTheme="majorBidi" w:cstheme="majorBidi"/>
          <w:b w:val="0"/>
          <w:bCs w:val="0"/>
          <w:sz w:val="20"/>
          <w:szCs w:val="20"/>
          <w:shd w:val="clear" w:color="auto" w:fill="FFFFFF"/>
        </w:rPr>
        <w:t xml:space="preserve">ASC 842 adoption, </w:t>
      </w:r>
      <w:r>
        <w:rPr>
          <w:rFonts w:asciiTheme="majorBidi" w:hAnsiTheme="majorBidi" w:cstheme="majorBidi"/>
          <w:b w:val="0"/>
          <w:bCs w:val="0"/>
          <w:sz w:val="20"/>
          <w:szCs w:val="20"/>
          <w:shd w:val="clear" w:color="auto" w:fill="FFFFFF"/>
        </w:rPr>
        <w:t xml:space="preserve">stock-based compensation, and complex financial instruments.  </w:t>
      </w:r>
    </w:p>
    <w:p w14:paraId="2A298838"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Audit SaaS, Cloud Services &amp; E-Commerce companies. </w:t>
      </w:r>
    </w:p>
    <w:p w14:paraId="165B849E"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Evaluate, document, and review procedures performed, and conclusions drawn in accordance with PCAOB and SOX audit requirements through experience on public SEC filers (10-K, 10-Q). </w:t>
      </w:r>
    </w:p>
    <w:p w14:paraId="4FFB64AF"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Onboard, train, and manage global team (up to 15 team members on some multinational engagements) </w:t>
      </w:r>
    </w:p>
    <w:p w14:paraId="7A526BC1" w14:textId="77777777" w:rsidR="00613F42" w:rsidRDefault="00613F42" w:rsidP="00613F42">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Develop and maintain client relationships. </w:t>
      </w:r>
    </w:p>
    <w:p w14:paraId="2943DBFC" w14:textId="77777777" w:rsidR="00613F42" w:rsidRDefault="00613F42" w:rsidP="00BE7C2B">
      <w:pPr>
        <w:pStyle w:val="Heading1"/>
        <w:tabs>
          <w:tab w:val="left" w:pos="5847"/>
        </w:tabs>
        <w:ind w:right="280"/>
        <w:rPr>
          <w:sz w:val="20"/>
          <w:szCs w:val="20"/>
        </w:rPr>
      </w:pPr>
    </w:p>
    <w:p w14:paraId="313FEA68" w14:textId="17A9D332" w:rsidR="00BE7C2B" w:rsidRPr="0073015A" w:rsidRDefault="00BE7C2B" w:rsidP="00BE7C2B">
      <w:pPr>
        <w:pStyle w:val="Heading1"/>
        <w:tabs>
          <w:tab w:val="left" w:pos="5847"/>
        </w:tabs>
        <w:ind w:right="280"/>
        <w:rPr>
          <w:sz w:val="20"/>
          <w:szCs w:val="20"/>
        </w:rPr>
      </w:pPr>
      <w:r>
        <w:rPr>
          <w:sz w:val="20"/>
          <w:szCs w:val="20"/>
        </w:rPr>
        <w:t>BDO USA</w:t>
      </w:r>
      <w:r w:rsidR="0039483D">
        <w:rPr>
          <w:sz w:val="20"/>
          <w:szCs w:val="20"/>
        </w:rPr>
        <w:t>,</w:t>
      </w:r>
      <w:r>
        <w:rPr>
          <w:sz w:val="20"/>
          <w:szCs w:val="20"/>
        </w:rPr>
        <w:t xml:space="preserve"> LLP</w:t>
      </w:r>
      <w:r w:rsidRPr="0073015A">
        <w:rPr>
          <w:sz w:val="20"/>
          <w:szCs w:val="20"/>
        </w:rPr>
        <w:t>, San Francisco Bay Area, CA</w:t>
      </w:r>
      <w:r w:rsidRPr="0073015A">
        <w:rPr>
          <w:sz w:val="20"/>
          <w:szCs w:val="20"/>
        </w:rPr>
        <w:tab/>
      </w:r>
      <w:r w:rsidRPr="0073015A">
        <w:rPr>
          <w:sz w:val="20"/>
          <w:szCs w:val="20"/>
        </w:rPr>
        <w:tab/>
      </w:r>
      <w:r>
        <w:rPr>
          <w:sz w:val="20"/>
          <w:szCs w:val="20"/>
        </w:rPr>
        <w:t>March</w:t>
      </w:r>
      <w:r w:rsidRPr="0073015A">
        <w:rPr>
          <w:sz w:val="20"/>
          <w:szCs w:val="20"/>
        </w:rPr>
        <w:t xml:space="preserve"> </w:t>
      </w:r>
      <w:r>
        <w:rPr>
          <w:sz w:val="20"/>
          <w:szCs w:val="20"/>
        </w:rPr>
        <w:t>2022</w:t>
      </w:r>
      <w:r w:rsidRPr="0073015A">
        <w:rPr>
          <w:sz w:val="20"/>
          <w:szCs w:val="20"/>
        </w:rPr>
        <w:t xml:space="preserve"> </w:t>
      </w:r>
      <w:r>
        <w:rPr>
          <w:sz w:val="20"/>
          <w:szCs w:val="20"/>
        </w:rPr>
        <w:t>–</w:t>
      </w:r>
      <w:r w:rsidRPr="0073015A">
        <w:rPr>
          <w:sz w:val="20"/>
          <w:szCs w:val="20"/>
        </w:rPr>
        <w:t xml:space="preserve"> </w:t>
      </w:r>
      <w:r w:rsidR="00613F42">
        <w:rPr>
          <w:sz w:val="20"/>
          <w:szCs w:val="20"/>
        </w:rPr>
        <w:t>September 2023</w:t>
      </w:r>
    </w:p>
    <w:p w14:paraId="7C1066D4" w14:textId="1E78F503" w:rsidR="00BE7C2B" w:rsidRPr="0061181C" w:rsidRDefault="00BE7C2B" w:rsidP="00BE7C2B">
      <w:pPr>
        <w:pStyle w:val="Heading1"/>
        <w:tabs>
          <w:tab w:val="left" w:pos="5847"/>
        </w:tabs>
        <w:ind w:right="280"/>
        <w:rPr>
          <w:i/>
          <w:iCs/>
          <w:sz w:val="20"/>
          <w:szCs w:val="20"/>
        </w:rPr>
      </w:pPr>
      <w:r>
        <w:rPr>
          <w:i/>
          <w:iCs/>
          <w:sz w:val="20"/>
          <w:szCs w:val="20"/>
        </w:rPr>
        <w:t xml:space="preserve">Audit Manager </w:t>
      </w:r>
      <w:r w:rsidR="00FE19CF">
        <w:rPr>
          <w:i/>
          <w:iCs/>
          <w:sz w:val="20"/>
          <w:szCs w:val="20"/>
        </w:rPr>
        <w:t xml:space="preserve">(Technology, M&amp;A) </w:t>
      </w:r>
    </w:p>
    <w:p w14:paraId="189C2B72" w14:textId="77777777" w:rsidR="00BE7C2B" w:rsidRDefault="00BE7C2B"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Responsible for overseeing and managing the audit engagements from beginning to end of project, ensuring completion of procedures timely and cost effectively. </w:t>
      </w:r>
    </w:p>
    <w:p w14:paraId="0B0DA216" w14:textId="4F42F30D" w:rsidR="00BE7C2B" w:rsidRDefault="001206E5"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Assist client </w:t>
      </w:r>
      <w:r w:rsidR="003424FC">
        <w:rPr>
          <w:rFonts w:asciiTheme="majorBidi" w:hAnsiTheme="majorBidi" w:cstheme="majorBidi"/>
          <w:b w:val="0"/>
          <w:bCs w:val="0"/>
          <w:sz w:val="20"/>
          <w:szCs w:val="20"/>
          <w:shd w:val="clear" w:color="auto" w:fill="FFFFFF"/>
        </w:rPr>
        <w:t>with</w:t>
      </w:r>
      <w:r>
        <w:rPr>
          <w:rFonts w:asciiTheme="majorBidi" w:hAnsiTheme="majorBidi" w:cstheme="majorBidi"/>
          <w:b w:val="0"/>
          <w:bCs w:val="0"/>
          <w:sz w:val="20"/>
          <w:szCs w:val="20"/>
          <w:shd w:val="clear" w:color="auto" w:fill="FFFFFF"/>
        </w:rPr>
        <w:t xml:space="preserve"> </w:t>
      </w:r>
      <w:r w:rsidR="003424FC">
        <w:rPr>
          <w:rFonts w:asciiTheme="majorBidi" w:hAnsiTheme="majorBidi" w:cstheme="majorBidi"/>
          <w:b w:val="0"/>
          <w:bCs w:val="0"/>
          <w:sz w:val="20"/>
          <w:szCs w:val="20"/>
          <w:shd w:val="clear" w:color="auto" w:fill="FFFFFF"/>
        </w:rPr>
        <w:t>complex matters, including software revenue recognition, business combinations, ASC 606 adoption</w:t>
      </w:r>
      <w:r w:rsidR="008930E7">
        <w:rPr>
          <w:rFonts w:asciiTheme="majorBidi" w:hAnsiTheme="majorBidi" w:cstheme="majorBidi"/>
          <w:b w:val="0"/>
          <w:bCs w:val="0"/>
          <w:sz w:val="20"/>
          <w:szCs w:val="20"/>
          <w:shd w:val="clear" w:color="auto" w:fill="FFFFFF"/>
        </w:rPr>
        <w:t>, stock-based compensation,</w:t>
      </w:r>
      <w:r w:rsidR="003424FC">
        <w:rPr>
          <w:rFonts w:asciiTheme="majorBidi" w:hAnsiTheme="majorBidi" w:cstheme="majorBidi"/>
          <w:b w:val="0"/>
          <w:bCs w:val="0"/>
          <w:sz w:val="20"/>
          <w:szCs w:val="20"/>
          <w:shd w:val="clear" w:color="auto" w:fill="FFFFFF"/>
        </w:rPr>
        <w:t xml:space="preserve"> and complex financial instruments. </w:t>
      </w:r>
      <w:r>
        <w:rPr>
          <w:rFonts w:asciiTheme="majorBidi" w:hAnsiTheme="majorBidi" w:cstheme="majorBidi"/>
          <w:b w:val="0"/>
          <w:bCs w:val="0"/>
          <w:sz w:val="20"/>
          <w:szCs w:val="20"/>
          <w:shd w:val="clear" w:color="auto" w:fill="FFFFFF"/>
        </w:rPr>
        <w:t xml:space="preserve"> </w:t>
      </w:r>
    </w:p>
    <w:p w14:paraId="6BAA4E46" w14:textId="7AF1560D" w:rsidR="001206E5" w:rsidRDefault="001206E5" w:rsidP="001206E5">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Audit SaaS</w:t>
      </w:r>
      <w:r w:rsidR="000B5163">
        <w:rPr>
          <w:rFonts w:asciiTheme="majorBidi" w:hAnsiTheme="majorBidi" w:cstheme="majorBidi"/>
          <w:b w:val="0"/>
          <w:bCs w:val="0"/>
          <w:sz w:val="20"/>
          <w:szCs w:val="20"/>
          <w:shd w:val="clear" w:color="auto" w:fill="FFFFFF"/>
        </w:rPr>
        <w:t>, Cloud Services</w:t>
      </w:r>
      <w:r>
        <w:rPr>
          <w:rFonts w:asciiTheme="majorBidi" w:hAnsiTheme="majorBidi" w:cstheme="majorBidi"/>
          <w:b w:val="0"/>
          <w:bCs w:val="0"/>
          <w:sz w:val="20"/>
          <w:szCs w:val="20"/>
          <w:shd w:val="clear" w:color="auto" w:fill="FFFFFF"/>
        </w:rPr>
        <w:t xml:space="preserve"> &amp; E-Commerce </w:t>
      </w:r>
      <w:r w:rsidR="000B5163">
        <w:rPr>
          <w:rFonts w:asciiTheme="majorBidi" w:hAnsiTheme="majorBidi" w:cstheme="majorBidi"/>
          <w:b w:val="0"/>
          <w:bCs w:val="0"/>
          <w:sz w:val="20"/>
          <w:szCs w:val="20"/>
          <w:shd w:val="clear" w:color="auto" w:fill="FFFFFF"/>
        </w:rPr>
        <w:t>companies</w:t>
      </w:r>
      <w:r>
        <w:rPr>
          <w:rFonts w:asciiTheme="majorBidi" w:hAnsiTheme="majorBidi" w:cstheme="majorBidi"/>
          <w:b w:val="0"/>
          <w:bCs w:val="0"/>
          <w:sz w:val="20"/>
          <w:szCs w:val="20"/>
          <w:shd w:val="clear" w:color="auto" w:fill="FFFFFF"/>
        </w:rPr>
        <w:t xml:space="preserve">. </w:t>
      </w:r>
    </w:p>
    <w:p w14:paraId="33A70972" w14:textId="42005C2A" w:rsidR="004A14AE" w:rsidRDefault="004A14AE" w:rsidP="004A14A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Evaluate, document, and review procedures performed, and conclusions drawn in accordance with PCAOB and SOX audit requirements through experience on public SEC filers (10-K, 10-Q). </w:t>
      </w:r>
    </w:p>
    <w:p w14:paraId="636722EE" w14:textId="54CF7E35" w:rsidR="00BE7C2B" w:rsidRDefault="003424FC"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Onboard, train, and manage </w:t>
      </w:r>
      <w:r w:rsidR="00E31FF4">
        <w:rPr>
          <w:rFonts w:asciiTheme="majorBidi" w:hAnsiTheme="majorBidi" w:cstheme="majorBidi"/>
          <w:b w:val="0"/>
          <w:bCs w:val="0"/>
          <w:sz w:val="20"/>
          <w:szCs w:val="20"/>
          <w:shd w:val="clear" w:color="auto" w:fill="FFFFFF"/>
        </w:rPr>
        <w:t xml:space="preserve">global team </w:t>
      </w:r>
      <w:r w:rsidR="00DD2E0E">
        <w:rPr>
          <w:rFonts w:asciiTheme="majorBidi" w:hAnsiTheme="majorBidi" w:cstheme="majorBidi"/>
          <w:b w:val="0"/>
          <w:bCs w:val="0"/>
          <w:sz w:val="20"/>
          <w:szCs w:val="20"/>
          <w:shd w:val="clear" w:color="auto" w:fill="FFFFFF"/>
        </w:rPr>
        <w:t xml:space="preserve">(up to 15 team members on some multinational engagements) </w:t>
      </w:r>
    </w:p>
    <w:p w14:paraId="15499947" w14:textId="37298854" w:rsidR="00BE7C2B" w:rsidRDefault="00BE7C2B" w:rsidP="00BE7C2B">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Develop and maintain client relationships. </w:t>
      </w:r>
    </w:p>
    <w:p w14:paraId="4F5FC685" w14:textId="77777777" w:rsidR="003424FC" w:rsidRDefault="003424FC" w:rsidP="003424FC">
      <w:pPr>
        <w:pStyle w:val="Heading1"/>
        <w:tabs>
          <w:tab w:val="left" w:pos="5847"/>
        </w:tabs>
        <w:spacing w:line="276" w:lineRule="auto"/>
        <w:ind w:left="720" w:right="280"/>
        <w:jc w:val="both"/>
        <w:rPr>
          <w:rFonts w:asciiTheme="majorBidi" w:hAnsiTheme="majorBidi" w:cstheme="majorBidi"/>
          <w:b w:val="0"/>
          <w:bCs w:val="0"/>
          <w:sz w:val="20"/>
          <w:szCs w:val="20"/>
          <w:shd w:val="clear" w:color="auto" w:fill="FFFFFF"/>
        </w:rPr>
      </w:pPr>
    </w:p>
    <w:p w14:paraId="7DFF727A" w14:textId="6831F68F" w:rsidR="0073015A" w:rsidRPr="0073015A" w:rsidRDefault="0073015A" w:rsidP="0073015A">
      <w:pPr>
        <w:pStyle w:val="Heading1"/>
        <w:tabs>
          <w:tab w:val="left" w:pos="5847"/>
        </w:tabs>
        <w:ind w:right="280"/>
        <w:rPr>
          <w:sz w:val="20"/>
          <w:szCs w:val="20"/>
        </w:rPr>
      </w:pPr>
      <w:r w:rsidRPr="0073015A">
        <w:rPr>
          <w:sz w:val="20"/>
          <w:szCs w:val="20"/>
        </w:rPr>
        <w:lastRenderedPageBreak/>
        <w:t>Frank, Rimerman + Co. LLP, San Francisco Bay Area, CA</w:t>
      </w:r>
      <w:r w:rsidRPr="0073015A">
        <w:rPr>
          <w:sz w:val="20"/>
          <w:szCs w:val="20"/>
        </w:rPr>
        <w:tab/>
      </w:r>
      <w:r w:rsidRPr="0073015A">
        <w:rPr>
          <w:sz w:val="20"/>
          <w:szCs w:val="20"/>
        </w:rPr>
        <w:tab/>
        <w:t xml:space="preserve">June 2021 </w:t>
      </w:r>
      <w:r w:rsidR="00BE7C2B">
        <w:rPr>
          <w:sz w:val="20"/>
          <w:szCs w:val="20"/>
        </w:rPr>
        <w:t>–</w:t>
      </w:r>
      <w:r w:rsidRPr="0073015A">
        <w:rPr>
          <w:sz w:val="20"/>
          <w:szCs w:val="20"/>
        </w:rPr>
        <w:t xml:space="preserve"> </w:t>
      </w:r>
      <w:r w:rsidR="00BE7C2B">
        <w:rPr>
          <w:sz w:val="20"/>
          <w:szCs w:val="20"/>
        </w:rPr>
        <w:t>February 2022</w:t>
      </w:r>
    </w:p>
    <w:p w14:paraId="4BD7B2AC" w14:textId="47CB6AB8" w:rsidR="0073015A" w:rsidRPr="0061181C" w:rsidRDefault="00D5415D" w:rsidP="0073015A">
      <w:pPr>
        <w:pStyle w:val="Heading1"/>
        <w:tabs>
          <w:tab w:val="left" w:pos="5847"/>
        </w:tabs>
        <w:ind w:right="280"/>
        <w:rPr>
          <w:i/>
          <w:iCs/>
          <w:sz w:val="20"/>
          <w:szCs w:val="20"/>
        </w:rPr>
      </w:pPr>
      <w:r>
        <w:rPr>
          <w:i/>
          <w:iCs/>
          <w:sz w:val="20"/>
          <w:szCs w:val="20"/>
        </w:rPr>
        <w:t xml:space="preserve">Assurance and Advisory </w:t>
      </w:r>
      <w:r w:rsidR="008D156B">
        <w:rPr>
          <w:i/>
          <w:iCs/>
          <w:sz w:val="20"/>
          <w:szCs w:val="20"/>
        </w:rPr>
        <w:t>(Technology</w:t>
      </w:r>
      <w:r w:rsidR="00B11A08">
        <w:rPr>
          <w:i/>
          <w:iCs/>
          <w:sz w:val="20"/>
          <w:szCs w:val="20"/>
        </w:rPr>
        <w:t xml:space="preserve">, </w:t>
      </w:r>
      <w:r w:rsidR="00B11A08">
        <w:rPr>
          <w:i/>
          <w:iCs/>
          <w:sz w:val="20"/>
          <w:szCs w:val="20"/>
        </w:rPr>
        <w:t>Life Science</w:t>
      </w:r>
      <w:r w:rsidR="008D156B">
        <w:rPr>
          <w:i/>
          <w:iCs/>
          <w:sz w:val="20"/>
          <w:szCs w:val="20"/>
        </w:rPr>
        <w:t>)</w:t>
      </w:r>
    </w:p>
    <w:p w14:paraId="39A2AEFE" w14:textId="3E5B0782" w:rsidR="002059C1" w:rsidRDefault="00134175" w:rsidP="00DE56D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Responsible for overseeing and managing the audit engagements from beginning to end of project, ensuring completion of procedures timely and cost effectively. </w:t>
      </w:r>
    </w:p>
    <w:p w14:paraId="453BE516" w14:textId="6324EF98" w:rsidR="00134175" w:rsidRDefault="00134175" w:rsidP="00DE56D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Evaluate, document, and review procedures performed, and conclusions drawn in accordance with PCAOB and SOX audit requirements through experience on public SEC filers</w:t>
      </w:r>
      <w:r w:rsidR="008C6C43">
        <w:rPr>
          <w:rFonts w:asciiTheme="majorBidi" w:hAnsiTheme="majorBidi" w:cstheme="majorBidi"/>
          <w:b w:val="0"/>
          <w:bCs w:val="0"/>
          <w:sz w:val="20"/>
          <w:szCs w:val="20"/>
          <w:shd w:val="clear" w:color="auto" w:fill="FFFFFF"/>
        </w:rPr>
        <w:t xml:space="preserve"> (</w:t>
      </w:r>
      <w:r w:rsidR="00664916">
        <w:rPr>
          <w:rFonts w:asciiTheme="majorBidi" w:hAnsiTheme="majorBidi" w:cstheme="majorBidi"/>
          <w:b w:val="0"/>
          <w:bCs w:val="0"/>
          <w:sz w:val="20"/>
          <w:szCs w:val="20"/>
          <w:shd w:val="clear" w:color="auto" w:fill="FFFFFF"/>
        </w:rPr>
        <w:t>SPAC</w:t>
      </w:r>
      <w:r w:rsidR="00B40C84">
        <w:rPr>
          <w:rFonts w:asciiTheme="majorBidi" w:hAnsiTheme="majorBidi" w:cstheme="majorBidi"/>
          <w:b w:val="0"/>
          <w:bCs w:val="0"/>
          <w:sz w:val="20"/>
          <w:szCs w:val="20"/>
          <w:shd w:val="clear" w:color="auto" w:fill="FFFFFF"/>
        </w:rPr>
        <w:t>, IPO</w:t>
      </w:r>
      <w:r w:rsidR="00664916">
        <w:rPr>
          <w:rFonts w:asciiTheme="majorBidi" w:hAnsiTheme="majorBidi" w:cstheme="majorBidi"/>
          <w:b w:val="0"/>
          <w:bCs w:val="0"/>
          <w:sz w:val="20"/>
          <w:szCs w:val="20"/>
          <w:shd w:val="clear" w:color="auto" w:fill="FFFFFF"/>
        </w:rPr>
        <w:t xml:space="preserve">, </w:t>
      </w:r>
      <w:r w:rsidR="008C6C43">
        <w:rPr>
          <w:rFonts w:asciiTheme="majorBidi" w:hAnsiTheme="majorBidi" w:cstheme="majorBidi"/>
          <w:b w:val="0"/>
          <w:bCs w:val="0"/>
          <w:sz w:val="20"/>
          <w:szCs w:val="20"/>
          <w:shd w:val="clear" w:color="auto" w:fill="FFFFFF"/>
        </w:rPr>
        <w:t>S-1, 10-K, 10-Q)</w:t>
      </w:r>
      <w:r>
        <w:rPr>
          <w:rFonts w:asciiTheme="majorBidi" w:hAnsiTheme="majorBidi" w:cstheme="majorBidi"/>
          <w:b w:val="0"/>
          <w:bCs w:val="0"/>
          <w:sz w:val="20"/>
          <w:szCs w:val="20"/>
          <w:shd w:val="clear" w:color="auto" w:fill="FFFFFF"/>
        </w:rPr>
        <w:t xml:space="preserve">. </w:t>
      </w:r>
    </w:p>
    <w:p w14:paraId="1B087350" w14:textId="546E5430" w:rsidR="00BE7C2B" w:rsidRDefault="00BE7C2B" w:rsidP="00DE56DE">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Audit SaaS</w:t>
      </w:r>
      <w:r w:rsidR="00AB3095">
        <w:rPr>
          <w:rFonts w:asciiTheme="majorBidi" w:hAnsiTheme="majorBidi" w:cstheme="majorBidi"/>
          <w:b w:val="0"/>
          <w:bCs w:val="0"/>
          <w:sz w:val="20"/>
          <w:szCs w:val="20"/>
          <w:shd w:val="clear" w:color="auto" w:fill="FFFFFF"/>
        </w:rPr>
        <w:t xml:space="preserve"> &amp; BaaS </w:t>
      </w:r>
      <w:r>
        <w:rPr>
          <w:rFonts w:asciiTheme="majorBidi" w:hAnsiTheme="majorBidi" w:cstheme="majorBidi"/>
          <w:b w:val="0"/>
          <w:bCs w:val="0"/>
          <w:sz w:val="20"/>
          <w:szCs w:val="20"/>
          <w:shd w:val="clear" w:color="auto" w:fill="FFFFFF"/>
        </w:rPr>
        <w:t xml:space="preserve">companies and VC. </w:t>
      </w:r>
    </w:p>
    <w:p w14:paraId="6E6E0BF4" w14:textId="42652C19" w:rsidR="00134175" w:rsidRDefault="00134175" w:rsidP="00DE56DE">
      <w:pPr>
        <w:pStyle w:val="Heading1"/>
        <w:numPr>
          <w:ilvl w:val="0"/>
          <w:numId w:val="3"/>
        </w:numPr>
        <w:tabs>
          <w:tab w:val="left" w:pos="5847"/>
        </w:tabs>
        <w:spacing w:after="240"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Onboard, train, and manage US and overseas based teams to complete and deliver required audit work. </w:t>
      </w:r>
    </w:p>
    <w:p w14:paraId="1A09CCBB" w14:textId="77777777" w:rsidR="00882279" w:rsidRDefault="00882279" w:rsidP="00882279">
      <w:pPr>
        <w:pStyle w:val="Heading1"/>
        <w:tabs>
          <w:tab w:val="left" w:pos="5847"/>
        </w:tabs>
        <w:spacing w:line="276" w:lineRule="auto"/>
        <w:ind w:right="280"/>
        <w:jc w:val="both"/>
        <w:rPr>
          <w:rFonts w:asciiTheme="majorBidi" w:hAnsiTheme="majorBidi" w:cstheme="majorBidi"/>
          <w:sz w:val="20"/>
          <w:szCs w:val="20"/>
          <w:shd w:val="clear" w:color="auto" w:fill="FFFFFF"/>
        </w:rPr>
      </w:pPr>
      <w:r w:rsidRPr="0061181C">
        <w:rPr>
          <w:rFonts w:asciiTheme="majorBidi" w:hAnsiTheme="majorBidi" w:cstheme="majorBidi"/>
          <w:sz w:val="20"/>
          <w:szCs w:val="20"/>
          <w:shd w:val="clear" w:color="auto" w:fill="FFFFFF"/>
        </w:rPr>
        <w:t>Friendly Marketing LLC, USA</w:t>
      </w:r>
      <w:r w:rsidRPr="0061181C">
        <w:rPr>
          <w:rFonts w:asciiTheme="majorBidi" w:hAnsiTheme="majorBidi" w:cstheme="majorBidi"/>
          <w:sz w:val="20"/>
          <w:szCs w:val="20"/>
          <w:shd w:val="clear" w:color="auto" w:fill="FFFFFF"/>
        </w:rPr>
        <w:tab/>
      </w:r>
      <w:r w:rsidRPr="0061181C">
        <w:rPr>
          <w:rFonts w:asciiTheme="majorBidi" w:hAnsiTheme="majorBidi" w:cstheme="majorBidi"/>
          <w:sz w:val="20"/>
          <w:szCs w:val="20"/>
          <w:shd w:val="clear" w:color="auto" w:fill="FFFFFF"/>
        </w:rPr>
        <w:tab/>
        <w:t>March 2020 –</w:t>
      </w:r>
      <w:r w:rsidRPr="0061181C">
        <w:rPr>
          <w:sz w:val="20"/>
          <w:szCs w:val="20"/>
        </w:rPr>
        <w:t xml:space="preserve"> </w:t>
      </w:r>
      <w:r>
        <w:rPr>
          <w:sz w:val="20"/>
          <w:szCs w:val="20"/>
        </w:rPr>
        <w:t>January 2022</w:t>
      </w:r>
      <w:r w:rsidRPr="0061181C">
        <w:rPr>
          <w:rFonts w:asciiTheme="majorBidi" w:hAnsiTheme="majorBidi" w:cstheme="majorBidi"/>
          <w:sz w:val="20"/>
          <w:szCs w:val="20"/>
          <w:shd w:val="clear" w:color="auto" w:fill="FFFFFF"/>
        </w:rPr>
        <w:t xml:space="preserve"> </w:t>
      </w:r>
    </w:p>
    <w:p w14:paraId="04FFD543" w14:textId="1690DB29" w:rsidR="00882279" w:rsidRPr="0061181C" w:rsidRDefault="00882279" w:rsidP="00882279">
      <w:pPr>
        <w:pStyle w:val="Heading1"/>
        <w:tabs>
          <w:tab w:val="left" w:pos="5847"/>
        </w:tabs>
        <w:ind w:right="280"/>
        <w:rPr>
          <w:i/>
          <w:iCs/>
          <w:sz w:val="20"/>
          <w:szCs w:val="20"/>
        </w:rPr>
      </w:pPr>
      <w:r>
        <w:rPr>
          <w:i/>
          <w:iCs/>
          <w:sz w:val="20"/>
          <w:szCs w:val="20"/>
        </w:rPr>
        <w:t>Co-</w:t>
      </w:r>
      <w:r w:rsidRPr="0061181C">
        <w:rPr>
          <w:i/>
          <w:iCs/>
          <w:sz w:val="20"/>
          <w:szCs w:val="20"/>
        </w:rPr>
        <w:t xml:space="preserve">Founder and </w:t>
      </w:r>
      <w:r w:rsidR="00FB54E7">
        <w:rPr>
          <w:i/>
          <w:iCs/>
          <w:sz w:val="20"/>
          <w:szCs w:val="20"/>
        </w:rPr>
        <w:t>CFO</w:t>
      </w:r>
      <w:r w:rsidRPr="0061181C">
        <w:rPr>
          <w:i/>
          <w:iCs/>
          <w:sz w:val="20"/>
          <w:szCs w:val="20"/>
        </w:rPr>
        <w:t xml:space="preserve"> </w:t>
      </w:r>
      <w:r>
        <w:rPr>
          <w:i/>
          <w:iCs/>
          <w:sz w:val="20"/>
          <w:szCs w:val="20"/>
        </w:rPr>
        <w:t>(Technology)</w:t>
      </w:r>
    </w:p>
    <w:p w14:paraId="65A52F13" w14:textId="77777777" w:rsidR="00882279" w:rsidRPr="0071301A" w:rsidRDefault="00882279"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Founded startup which focuses on the development of a platform helping entrepreneurs and business owners to </w:t>
      </w:r>
      <w:r w:rsidRPr="0071301A">
        <w:rPr>
          <w:rFonts w:asciiTheme="majorBidi" w:hAnsiTheme="majorBidi" w:cstheme="majorBidi"/>
          <w:b w:val="0"/>
          <w:bCs w:val="0"/>
          <w:sz w:val="20"/>
          <w:szCs w:val="20"/>
          <w:shd w:val="clear" w:color="auto" w:fill="FFFFFF"/>
        </w:rPr>
        <w:t>build</w:t>
      </w:r>
      <w:r>
        <w:rPr>
          <w:rFonts w:asciiTheme="majorBidi" w:hAnsiTheme="majorBidi" w:cstheme="majorBidi"/>
          <w:b w:val="0"/>
          <w:bCs w:val="0"/>
          <w:sz w:val="20"/>
          <w:szCs w:val="20"/>
          <w:shd w:val="clear" w:color="auto" w:fill="FFFFFF"/>
        </w:rPr>
        <w:t xml:space="preserve"> their go-to-market strategy and </w:t>
      </w:r>
      <w:r w:rsidRPr="00A70327">
        <w:rPr>
          <w:rFonts w:asciiTheme="majorBidi" w:hAnsiTheme="majorBidi" w:cstheme="majorBidi"/>
          <w:b w:val="0"/>
          <w:bCs w:val="0"/>
          <w:sz w:val="20"/>
          <w:szCs w:val="20"/>
          <w:shd w:val="clear" w:color="auto" w:fill="FFFFFF"/>
        </w:rPr>
        <w:t xml:space="preserve">to </w:t>
      </w:r>
      <w:r>
        <w:rPr>
          <w:rFonts w:asciiTheme="majorBidi" w:hAnsiTheme="majorBidi" w:cstheme="majorBidi"/>
          <w:b w:val="0"/>
          <w:bCs w:val="0"/>
          <w:sz w:val="20"/>
          <w:szCs w:val="20"/>
          <w:shd w:val="clear" w:color="auto" w:fill="FFFFFF"/>
        </w:rPr>
        <w:t>enhance their</w:t>
      </w:r>
      <w:r w:rsidRPr="00A70327">
        <w:rPr>
          <w:rFonts w:asciiTheme="majorBidi" w:hAnsiTheme="majorBidi" w:cstheme="majorBidi"/>
          <w:b w:val="0"/>
          <w:bCs w:val="0"/>
          <w:sz w:val="20"/>
          <w:szCs w:val="20"/>
          <w:shd w:val="clear" w:color="auto" w:fill="FFFFFF"/>
        </w:rPr>
        <w:t xml:space="preserve"> </w:t>
      </w:r>
      <w:r>
        <w:rPr>
          <w:rFonts w:asciiTheme="majorBidi" w:hAnsiTheme="majorBidi" w:cstheme="majorBidi"/>
          <w:b w:val="0"/>
          <w:bCs w:val="0"/>
          <w:sz w:val="20"/>
          <w:szCs w:val="20"/>
          <w:shd w:val="clear" w:color="auto" w:fill="FFFFFF"/>
        </w:rPr>
        <w:t xml:space="preserve">website </w:t>
      </w:r>
      <w:r w:rsidRPr="00A70327">
        <w:rPr>
          <w:rFonts w:asciiTheme="majorBidi" w:hAnsiTheme="majorBidi" w:cstheme="majorBidi"/>
          <w:b w:val="0"/>
          <w:bCs w:val="0"/>
          <w:sz w:val="20"/>
          <w:szCs w:val="20"/>
          <w:shd w:val="clear" w:color="auto" w:fill="FFFFFF"/>
        </w:rPr>
        <w:t>traffic</w:t>
      </w:r>
      <w:r>
        <w:rPr>
          <w:rFonts w:asciiTheme="majorBidi" w:hAnsiTheme="majorBidi" w:cstheme="majorBidi"/>
          <w:b w:val="0"/>
          <w:bCs w:val="0"/>
          <w:sz w:val="20"/>
          <w:szCs w:val="20"/>
          <w:shd w:val="clear" w:color="auto" w:fill="FFFFFF"/>
        </w:rPr>
        <w:t>. We apply o</w:t>
      </w:r>
      <w:r w:rsidRPr="0071301A">
        <w:rPr>
          <w:rFonts w:asciiTheme="majorBidi" w:hAnsiTheme="majorBidi" w:cstheme="majorBidi"/>
          <w:b w:val="0"/>
          <w:bCs w:val="0"/>
          <w:sz w:val="20"/>
          <w:szCs w:val="20"/>
          <w:shd w:val="clear" w:color="auto" w:fill="FFFFFF"/>
        </w:rPr>
        <w:t>ur team’s expertise to develop innovative, and technology-driven solutions to solve our customers’ marketing challenges</w:t>
      </w:r>
      <w:r>
        <w:rPr>
          <w:rFonts w:asciiTheme="majorBidi" w:hAnsiTheme="majorBidi" w:cstheme="majorBidi"/>
          <w:b w:val="0"/>
          <w:bCs w:val="0"/>
          <w:sz w:val="20"/>
          <w:szCs w:val="20"/>
          <w:shd w:val="clear" w:color="auto" w:fill="FFFFFF"/>
        </w:rPr>
        <w:t xml:space="preserve">. </w:t>
      </w:r>
    </w:p>
    <w:p w14:paraId="0D0BCD8A" w14:textId="77777777" w:rsidR="00882279" w:rsidRDefault="00882279"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71301A">
        <w:rPr>
          <w:rFonts w:asciiTheme="majorBidi" w:hAnsiTheme="majorBidi" w:cstheme="majorBidi"/>
          <w:b w:val="0"/>
          <w:bCs w:val="0"/>
          <w:sz w:val="20"/>
          <w:szCs w:val="20"/>
          <w:shd w:val="clear" w:color="auto" w:fill="FFFFFF"/>
        </w:rPr>
        <w:t>Participated in all aspects of business development from market research and finance to operations and marketing, ensuring that the company's vision was followed.</w:t>
      </w:r>
    </w:p>
    <w:p w14:paraId="34633874" w14:textId="276328A9" w:rsidR="00EF30F8" w:rsidRPr="0071301A" w:rsidRDefault="00EF30F8"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Dealing with complexity and responsible for overseeing and directing the Company’s financial goals, </w:t>
      </w:r>
      <w:r w:rsidR="002B60B2">
        <w:rPr>
          <w:rFonts w:asciiTheme="majorBidi" w:hAnsiTheme="majorBidi" w:cstheme="majorBidi"/>
          <w:b w:val="0"/>
          <w:bCs w:val="0"/>
          <w:sz w:val="20"/>
          <w:szCs w:val="20"/>
          <w:shd w:val="clear" w:color="auto" w:fill="FFFFFF"/>
        </w:rPr>
        <w:t>objectives,</w:t>
      </w:r>
      <w:r>
        <w:rPr>
          <w:rFonts w:asciiTheme="majorBidi" w:hAnsiTheme="majorBidi" w:cstheme="majorBidi"/>
          <w:b w:val="0"/>
          <w:bCs w:val="0"/>
          <w:sz w:val="20"/>
          <w:szCs w:val="20"/>
          <w:shd w:val="clear" w:color="auto" w:fill="FFFFFF"/>
        </w:rPr>
        <w:t xml:space="preserve"> and budgets.</w:t>
      </w:r>
    </w:p>
    <w:p w14:paraId="506D19AF" w14:textId="77777777" w:rsidR="00882279" w:rsidRDefault="00882279" w:rsidP="00882279">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71301A">
        <w:rPr>
          <w:rFonts w:asciiTheme="majorBidi" w:hAnsiTheme="majorBidi" w:cstheme="majorBidi"/>
          <w:b w:val="0"/>
          <w:bCs w:val="0"/>
          <w:sz w:val="20"/>
          <w:szCs w:val="20"/>
          <w:shd w:val="clear" w:color="auto" w:fill="FFFFFF"/>
        </w:rPr>
        <w:t>Built and maintained professional relationships with potential investors and partners; attended various startup and business events all around the world.</w:t>
      </w:r>
    </w:p>
    <w:p w14:paraId="2ACD1E22" w14:textId="77777777" w:rsidR="00882279" w:rsidRDefault="00882279" w:rsidP="00DE56DE">
      <w:pPr>
        <w:pStyle w:val="Heading1"/>
        <w:tabs>
          <w:tab w:val="left" w:pos="5847"/>
        </w:tabs>
        <w:spacing w:line="276" w:lineRule="auto"/>
        <w:ind w:right="280"/>
        <w:jc w:val="both"/>
        <w:rPr>
          <w:rFonts w:asciiTheme="majorBidi" w:hAnsiTheme="majorBidi" w:cstheme="majorBidi"/>
          <w:sz w:val="20"/>
          <w:szCs w:val="20"/>
          <w:shd w:val="clear" w:color="auto" w:fill="FFFFFF"/>
        </w:rPr>
      </w:pPr>
    </w:p>
    <w:p w14:paraId="796B3186" w14:textId="59ABB1B4" w:rsidR="00DE56DE" w:rsidRPr="00DE56DE" w:rsidRDefault="00DE56DE" w:rsidP="00DE56DE">
      <w:pPr>
        <w:pStyle w:val="Heading1"/>
        <w:tabs>
          <w:tab w:val="left" w:pos="5847"/>
        </w:tabs>
        <w:spacing w:line="276" w:lineRule="auto"/>
        <w:ind w:right="280"/>
        <w:jc w:val="both"/>
        <w:rPr>
          <w:rFonts w:asciiTheme="majorBidi" w:hAnsiTheme="majorBidi" w:cstheme="majorBidi"/>
          <w:sz w:val="20"/>
          <w:szCs w:val="20"/>
          <w:shd w:val="clear" w:color="auto" w:fill="FFFFFF"/>
        </w:rPr>
      </w:pPr>
      <w:r w:rsidRPr="00DE56DE">
        <w:rPr>
          <w:rFonts w:asciiTheme="majorBidi" w:hAnsiTheme="majorBidi" w:cstheme="majorBidi"/>
          <w:sz w:val="20"/>
          <w:szCs w:val="20"/>
          <w:shd w:val="clear" w:color="auto" w:fill="FFFFFF"/>
        </w:rPr>
        <w:t>Beasley, Mitchell &amp; Co., LLP, Las Cruces, NM</w:t>
      </w:r>
      <w:r w:rsidRPr="00DE56DE">
        <w:rPr>
          <w:rFonts w:asciiTheme="majorBidi" w:hAnsiTheme="majorBidi" w:cstheme="majorBidi"/>
          <w:sz w:val="20"/>
          <w:szCs w:val="20"/>
          <w:shd w:val="clear" w:color="auto" w:fill="FFFFFF"/>
        </w:rPr>
        <w:tab/>
      </w:r>
      <w:r w:rsidRPr="00DE56DE">
        <w:rPr>
          <w:rFonts w:asciiTheme="majorBidi" w:hAnsiTheme="majorBidi" w:cstheme="majorBidi"/>
          <w:sz w:val="20"/>
          <w:szCs w:val="20"/>
          <w:shd w:val="clear" w:color="auto" w:fill="FFFFFF"/>
        </w:rPr>
        <w:tab/>
        <w:t xml:space="preserve">October 2014 – May 2021 </w:t>
      </w:r>
    </w:p>
    <w:p w14:paraId="35BA75AD" w14:textId="20B1602A" w:rsidR="0061181C" w:rsidRDefault="00DE56DE"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r w:rsidRPr="00DE56DE">
        <w:rPr>
          <w:rFonts w:asciiTheme="majorBidi" w:hAnsiTheme="majorBidi" w:cstheme="majorBidi"/>
          <w:i/>
          <w:iCs/>
          <w:sz w:val="20"/>
          <w:szCs w:val="20"/>
          <w:shd w:val="clear" w:color="auto" w:fill="FFFFFF"/>
        </w:rPr>
        <w:t>Senior Auditor</w:t>
      </w:r>
      <w:r w:rsidR="005D28BF">
        <w:rPr>
          <w:rFonts w:asciiTheme="majorBidi" w:hAnsiTheme="majorBidi" w:cstheme="majorBidi"/>
          <w:i/>
          <w:iCs/>
          <w:sz w:val="20"/>
          <w:szCs w:val="20"/>
          <w:shd w:val="clear" w:color="auto" w:fill="FFFFFF"/>
        </w:rPr>
        <w:t xml:space="preserve"> (Audit and Tax)</w:t>
      </w:r>
    </w:p>
    <w:p w14:paraId="15FADBCD" w14:textId="53DB2552"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Audit governmental entities, non-profit organizations, profit entities in New Mexico, and Texas</w:t>
      </w:r>
    </w:p>
    <w:p w14:paraId="53CF12ED" w14:textId="60A5ED0B" w:rsidR="004021C0" w:rsidRPr="004021C0" w:rsidRDefault="005D28BF"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Pr>
          <w:rFonts w:asciiTheme="majorBidi" w:hAnsiTheme="majorBidi" w:cstheme="majorBidi"/>
          <w:b w:val="0"/>
          <w:bCs w:val="0"/>
          <w:sz w:val="20"/>
          <w:szCs w:val="20"/>
          <w:shd w:val="clear" w:color="auto" w:fill="FFFFFF"/>
        </w:rPr>
        <w:t xml:space="preserve">Prepare tax returns: 1040, 1065, 1120-S, 1120. </w:t>
      </w:r>
    </w:p>
    <w:p w14:paraId="4A15E491" w14:textId="51DB7156"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Prepare financial statements in accordance with GAAP and GASB</w:t>
      </w:r>
      <w:r>
        <w:rPr>
          <w:rFonts w:asciiTheme="majorBidi" w:hAnsiTheme="majorBidi" w:cstheme="majorBidi"/>
          <w:b w:val="0"/>
          <w:bCs w:val="0"/>
          <w:sz w:val="20"/>
          <w:szCs w:val="20"/>
          <w:shd w:val="clear" w:color="auto" w:fill="FFFFFF"/>
        </w:rPr>
        <w:t>.</w:t>
      </w:r>
    </w:p>
    <w:p w14:paraId="44EE59AE" w14:textId="72807A3F" w:rsidR="004021C0" w:rsidRPr="00EF30F8" w:rsidRDefault="004021C0" w:rsidP="00EF30F8">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Develop audit approach on specified clients. Conduct financial, operational and compliance audits (Single Audit)</w:t>
      </w:r>
      <w:r w:rsidR="00EF30F8">
        <w:rPr>
          <w:rFonts w:asciiTheme="majorBidi" w:hAnsiTheme="majorBidi" w:cstheme="majorBidi"/>
          <w:b w:val="0"/>
          <w:bCs w:val="0"/>
          <w:sz w:val="20"/>
          <w:szCs w:val="20"/>
          <w:shd w:val="clear" w:color="auto" w:fill="FFFFFF"/>
        </w:rPr>
        <w:t xml:space="preserve"> &amp; </w:t>
      </w:r>
      <w:r w:rsidR="00FB0D0E">
        <w:rPr>
          <w:rFonts w:asciiTheme="majorBidi" w:hAnsiTheme="majorBidi" w:cstheme="majorBidi"/>
          <w:b w:val="0"/>
          <w:bCs w:val="0"/>
          <w:sz w:val="20"/>
          <w:szCs w:val="20"/>
          <w:shd w:val="clear" w:color="auto" w:fill="FFFFFF"/>
        </w:rPr>
        <w:t>r</w:t>
      </w:r>
      <w:r w:rsidR="00EF30F8" w:rsidRPr="004021C0">
        <w:rPr>
          <w:rFonts w:asciiTheme="majorBidi" w:hAnsiTheme="majorBidi" w:cstheme="majorBidi"/>
          <w:b w:val="0"/>
          <w:bCs w:val="0"/>
          <w:sz w:val="20"/>
          <w:szCs w:val="20"/>
          <w:shd w:val="clear" w:color="auto" w:fill="FFFFFF"/>
        </w:rPr>
        <w:t xml:space="preserve">esearch and analysis of accounting </w:t>
      </w:r>
      <w:r w:rsidR="00FB0D0E" w:rsidRPr="004021C0">
        <w:rPr>
          <w:rFonts w:asciiTheme="majorBidi" w:hAnsiTheme="majorBidi" w:cstheme="majorBidi"/>
          <w:b w:val="0"/>
          <w:bCs w:val="0"/>
          <w:sz w:val="20"/>
          <w:szCs w:val="20"/>
          <w:shd w:val="clear" w:color="auto" w:fill="FFFFFF"/>
        </w:rPr>
        <w:t>practices.</w:t>
      </w:r>
      <w:r w:rsidR="00EF30F8" w:rsidRPr="004021C0">
        <w:rPr>
          <w:rFonts w:asciiTheme="majorBidi" w:hAnsiTheme="majorBidi" w:cstheme="majorBidi"/>
          <w:b w:val="0"/>
          <w:bCs w:val="0"/>
          <w:sz w:val="20"/>
          <w:szCs w:val="20"/>
          <w:shd w:val="clear" w:color="auto" w:fill="FFFFFF"/>
        </w:rPr>
        <w:t xml:space="preserve"> </w:t>
      </w:r>
    </w:p>
    <w:p w14:paraId="3C342A2A" w14:textId="663B2421"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 xml:space="preserve">Complete initial review of client communication and request letters prepared by interns and </w:t>
      </w:r>
      <w:r>
        <w:rPr>
          <w:rFonts w:asciiTheme="majorBidi" w:hAnsiTheme="majorBidi" w:cstheme="majorBidi"/>
          <w:b w:val="0"/>
          <w:bCs w:val="0"/>
          <w:sz w:val="20"/>
          <w:szCs w:val="20"/>
          <w:shd w:val="clear" w:color="auto" w:fill="FFFFFF"/>
        </w:rPr>
        <w:t>staff.</w:t>
      </w:r>
    </w:p>
    <w:p w14:paraId="38425E08" w14:textId="5CEB30E5"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Perform AUP, review and compilation engagements in accordance with GAAP and special frameworks</w:t>
      </w:r>
      <w:r>
        <w:rPr>
          <w:rFonts w:asciiTheme="majorBidi" w:hAnsiTheme="majorBidi" w:cstheme="majorBidi"/>
          <w:b w:val="0"/>
          <w:bCs w:val="0"/>
          <w:sz w:val="20"/>
          <w:szCs w:val="20"/>
          <w:shd w:val="clear" w:color="auto" w:fill="FFFFFF"/>
        </w:rPr>
        <w:t>.</w:t>
      </w:r>
    </w:p>
    <w:p w14:paraId="6BC23F14" w14:textId="05E5EC7E" w:rsidR="004021C0" w:rsidRDefault="004021C0"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p>
    <w:p w14:paraId="2C0F50DA" w14:textId="77777777" w:rsidR="004021C0" w:rsidRPr="004021C0" w:rsidRDefault="004021C0" w:rsidP="001563F7">
      <w:pPr>
        <w:pStyle w:val="Heading1"/>
        <w:tabs>
          <w:tab w:val="left" w:pos="5847"/>
        </w:tabs>
        <w:spacing w:after="240" w:line="276" w:lineRule="auto"/>
        <w:ind w:right="280"/>
        <w:jc w:val="both"/>
        <w:rPr>
          <w:rFonts w:asciiTheme="majorBidi" w:hAnsiTheme="majorBidi" w:cstheme="majorBidi"/>
          <w:sz w:val="20"/>
          <w:szCs w:val="20"/>
          <w:shd w:val="clear" w:color="auto" w:fill="FFFFFF"/>
        </w:rPr>
      </w:pPr>
      <w:r w:rsidRPr="004021C0">
        <w:rPr>
          <w:rFonts w:asciiTheme="majorBidi" w:hAnsiTheme="majorBidi" w:cstheme="majorBidi"/>
          <w:sz w:val="20"/>
          <w:szCs w:val="20"/>
          <w:shd w:val="clear" w:color="auto" w:fill="FFFFFF"/>
        </w:rPr>
        <w:t>New Mexico State University, USA</w:t>
      </w:r>
      <w:r w:rsidRPr="004021C0">
        <w:rPr>
          <w:rFonts w:asciiTheme="majorBidi" w:hAnsiTheme="majorBidi" w:cstheme="majorBidi"/>
          <w:sz w:val="20"/>
          <w:szCs w:val="20"/>
          <w:shd w:val="clear" w:color="auto" w:fill="FFFFFF"/>
        </w:rPr>
        <w:tab/>
      </w:r>
      <w:r w:rsidRPr="004021C0">
        <w:rPr>
          <w:rFonts w:asciiTheme="majorBidi" w:hAnsiTheme="majorBidi" w:cstheme="majorBidi"/>
          <w:sz w:val="20"/>
          <w:szCs w:val="20"/>
          <w:shd w:val="clear" w:color="auto" w:fill="FFFFFF"/>
        </w:rPr>
        <w:tab/>
        <w:t xml:space="preserve">August 2014 – December 2015 </w:t>
      </w:r>
      <w:r w:rsidRPr="004021C0">
        <w:rPr>
          <w:rFonts w:asciiTheme="majorBidi" w:hAnsiTheme="majorBidi" w:cstheme="majorBidi"/>
          <w:i/>
          <w:iCs/>
          <w:sz w:val="20"/>
          <w:szCs w:val="20"/>
          <w:shd w:val="clear" w:color="auto" w:fill="FFFFFF"/>
        </w:rPr>
        <w:t>Accounting Department / Teaching Assistantship</w:t>
      </w:r>
    </w:p>
    <w:p w14:paraId="50744293" w14:textId="1B5B5442" w:rsidR="004021C0" w:rsidRPr="004021C0" w:rsidRDefault="004021C0" w:rsidP="004021C0">
      <w:pPr>
        <w:pStyle w:val="Heading1"/>
        <w:tabs>
          <w:tab w:val="left" w:pos="5847"/>
        </w:tabs>
        <w:spacing w:line="276" w:lineRule="auto"/>
        <w:ind w:right="280"/>
        <w:jc w:val="both"/>
        <w:rPr>
          <w:rFonts w:asciiTheme="majorBidi" w:hAnsiTheme="majorBidi" w:cstheme="majorBidi"/>
          <w:i/>
          <w:iCs/>
          <w:sz w:val="20"/>
          <w:szCs w:val="20"/>
          <w:shd w:val="clear" w:color="auto" w:fill="FFFFFF"/>
        </w:rPr>
      </w:pPr>
      <w:r w:rsidRPr="004021C0">
        <w:rPr>
          <w:rFonts w:asciiTheme="majorBidi" w:hAnsiTheme="majorBidi" w:cstheme="majorBidi"/>
          <w:sz w:val="20"/>
          <w:szCs w:val="20"/>
          <w:shd w:val="clear" w:color="auto" w:fill="FFFFFF"/>
        </w:rPr>
        <w:t>PricewaterhouseCoopers “PwC”</w:t>
      </w:r>
      <w:r>
        <w:rPr>
          <w:rFonts w:asciiTheme="majorBidi" w:hAnsiTheme="majorBidi" w:cstheme="majorBidi"/>
          <w:sz w:val="20"/>
          <w:szCs w:val="20"/>
          <w:shd w:val="clear" w:color="auto" w:fill="FFFFFF"/>
        </w:rPr>
        <w:t>,</w:t>
      </w:r>
      <w:r w:rsidRPr="004021C0">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t xml:space="preserve">Damascus, </w:t>
      </w:r>
      <w:r w:rsidRPr="004021C0">
        <w:rPr>
          <w:rFonts w:asciiTheme="majorBidi" w:hAnsiTheme="majorBidi" w:cstheme="majorBidi"/>
          <w:sz w:val="20"/>
          <w:szCs w:val="20"/>
          <w:shd w:val="clear" w:color="auto" w:fill="FFFFFF"/>
        </w:rPr>
        <w:t>Syria</w:t>
      </w:r>
      <w:r w:rsidRPr="004021C0">
        <w:rPr>
          <w:rFonts w:asciiTheme="majorBidi" w:hAnsiTheme="majorBidi" w:cstheme="majorBidi"/>
          <w:sz w:val="20"/>
          <w:szCs w:val="20"/>
          <w:shd w:val="clear" w:color="auto" w:fill="FFFFFF"/>
        </w:rPr>
        <w:tab/>
      </w:r>
      <w:r w:rsidRPr="004021C0">
        <w:rPr>
          <w:rFonts w:asciiTheme="majorBidi" w:hAnsiTheme="majorBidi" w:cstheme="majorBidi"/>
          <w:sz w:val="20"/>
          <w:szCs w:val="20"/>
          <w:shd w:val="clear" w:color="auto" w:fill="FFFFFF"/>
        </w:rPr>
        <w:tab/>
        <w:t xml:space="preserve">October 2009 – October 2013 </w:t>
      </w:r>
      <w:r w:rsidRPr="004021C0">
        <w:rPr>
          <w:rFonts w:asciiTheme="majorBidi" w:hAnsiTheme="majorBidi" w:cstheme="majorBidi"/>
          <w:i/>
          <w:iCs/>
          <w:sz w:val="20"/>
          <w:szCs w:val="20"/>
          <w:shd w:val="clear" w:color="auto" w:fill="FFFFFF"/>
        </w:rPr>
        <w:t>Audit Manager</w:t>
      </w:r>
      <w:r w:rsidR="00952F12">
        <w:rPr>
          <w:rFonts w:asciiTheme="majorBidi" w:hAnsiTheme="majorBidi" w:cstheme="majorBidi"/>
          <w:i/>
          <w:iCs/>
          <w:sz w:val="20"/>
          <w:szCs w:val="20"/>
          <w:shd w:val="clear" w:color="auto" w:fill="FFFFFF"/>
        </w:rPr>
        <w:t xml:space="preserve"> (Oil &amp; Gas and </w:t>
      </w:r>
      <w:r w:rsidR="00952F12">
        <w:rPr>
          <w:i/>
          <w:iCs/>
          <w:sz w:val="20"/>
          <w:szCs w:val="20"/>
        </w:rPr>
        <w:t>Technology)</w:t>
      </w:r>
      <w:r w:rsidR="00952F12">
        <w:rPr>
          <w:rFonts w:asciiTheme="majorBidi" w:hAnsiTheme="majorBidi" w:cstheme="majorBidi"/>
          <w:i/>
          <w:iCs/>
          <w:sz w:val="20"/>
          <w:szCs w:val="20"/>
          <w:shd w:val="clear" w:color="auto" w:fill="FFFFFF"/>
        </w:rPr>
        <w:t xml:space="preserve"> </w:t>
      </w:r>
    </w:p>
    <w:p w14:paraId="172AD314" w14:textId="36A1CD74"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Perform audits in accordance with International Financial Reporting Standards (“IFRS”)</w:t>
      </w:r>
      <w:r w:rsidR="005E6203">
        <w:rPr>
          <w:rFonts w:asciiTheme="majorBidi" w:hAnsiTheme="majorBidi" w:cstheme="majorBidi"/>
          <w:b w:val="0"/>
          <w:bCs w:val="0"/>
          <w:sz w:val="20"/>
          <w:szCs w:val="20"/>
          <w:shd w:val="clear" w:color="auto" w:fill="FFFFFF"/>
        </w:rPr>
        <w:t xml:space="preserve"> &amp; </w:t>
      </w:r>
      <w:r w:rsidR="005E6203" w:rsidRPr="004021C0">
        <w:rPr>
          <w:rFonts w:asciiTheme="majorBidi" w:hAnsiTheme="majorBidi" w:cstheme="majorBidi"/>
          <w:b w:val="0"/>
          <w:bCs w:val="0"/>
          <w:sz w:val="20"/>
          <w:szCs w:val="20"/>
          <w:shd w:val="clear" w:color="auto" w:fill="FFFFFF"/>
        </w:rPr>
        <w:t>GAAP</w:t>
      </w:r>
    </w:p>
    <w:p w14:paraId="60F0594A" w14:textId="0655B35A"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 xml:space="preserve">Planning, controlling, and managing audit engagements for a broad range of clients </w:t>
      </w:r>
      <w:r w:rsidR="002E682F" w:rsidRPr="004021C0">
        <w:rPr>
          <w:rFonts w:asciiTheme="majorBidi" w:hAnsiTheme="majorBidi" w:cstheme="majorBidi"/>
          <w:b w:val="0"/>
          <w:bCs w:val="0"/>
          <w:sz w:val="20"/>
          <w:szCs w:val="20"/>
          <w:shd w:val="clear" w:color="auto" w:fill="FFFFFF"/>
        </w:rPr>
        <w:t>utilizing</w:t>
      </w:r>
      <w:r w:rsidRPr="004021C0">
        <w:rPr>
          <w:rFonts w:asciiTheme="majorBidi" w:hAnsiTheme="majorBidi" w:cstheme="majorBidi"/>
          <w:b w:val="0"/>
          <w:bCs w:val="0"/>
          <w:sz w:val="20"/>
          <w:szCs w:val="20"/>
          <w:shd w:val="clear" w:color="auto" w:fill="FFFFFF"/>
        </w:rPr>
        <w:t xml:space="preserve"> best practices within the confines of budget and timescales agreed</w:t>
      </w:r>
      <w:r>
        <w:rPr>
          <w:rFonts w:asciiTheme="majorBidi" w:hAnsiTheme="majorBidi" w:cstheme="majorBidi"/>
          <w:b w:val="0"/>
          <w:bCs w:val="0"/>
          <w:sz w:val="20"/>
          <w:szCs w:val="20"/>
          <w:shd w:val="clear" w:color="auto" w:fill="FFFFFF"/>
        </w:rPr>
        <w:t>.</w:t>
      </w:r>
    </w:p>
    <w:p w14:paraId="7F9E6078" w14:textId="1783829A"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Responsible for managing, mentoring, and developing an audit team to incorporate assurance around technical and professional development requirements</w:t>
      </w:r>
      <w:r>
        <w:rPr>
          <w:rFonts w:asciiTheme="majorBidi" w:hAnsiTheme="majorBidi" w:cstheme="majorBidi"/>
          <w:b w:val="0"/>
          <w:bCs w:val="0"/>
          <w:sz w:val="20"/>
          <w:szCs w:val="20"/>
          <w:shd w:val="clear" w:color="auto" w:fill="FFFFFF"/>
        </w:rPr>
        <w:t>.</w:t>
      </w:r>
    </w:p>
    <w:p w14:paraId="79E7CDB5" w14:textId="77777777"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Responsible for resolution of significant issues at both partner and client level</w:t>
      </w:r>
    </w:p>
    <w:p w14:paraId="4CCB8B2B" w14:textId="52F5517D"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Provide high level technical support and business advisory to clients where appropriate</w:t>
      </w:r>
      <w:r>
        <w:rPr>
          <w:rFonts w:asciiTheme="majorBidi" w:hAnsiTheme="majorBidi" w:cstheme="majorBidi"/>
          <w:b w:val="0"/>
          <w:bCs w:val="0"/>
          <w:sz w:val="20"/>
          <w:szCs w:val="20"/>
          <w:shd w:val="clear" w:color="auto" w:fill="FFFFFF"/>
        </w:rPr>
        <w:t>.</w:t>
      </w:r>
    </w:p>
    <w:p w14:paraId="37A6D88C" w14:textId="2B36089E" w:rsidR="004021C0" w:rsidRPr="004021C0" w:rsidRDefault="004021C0" w:rsidP="004021C0">
      <w:pPr>
        <w:pStyle w:val="Heading1"/>
        <w:numPr>
          <w:ilvl w:val="0"/>
          <w:numId w:val="3"/>
        </w:numPr>
        <w:tabs>
          <w:tab w:val="left" w:pos="5847"/>
        </w:tabs>
        <w:spacing w:line="276" w:lineRule="auto"/>
        <w:ind w:left="720" w:right="280"/>
        <w:jc w:val="both"/>
        <w:rPr>
          <w:rFonts w:asciiTheme="majorBidi" w:hAnsiTheme="majorBidi" w:cstheme="majorBidi"/>
          <w:b w:val="0"/>
          <w:bCs w:val="0"/>
          <w:sz w:val="20"/>
          <w:szCs w:val="20"/>
          <w:shd w:val="clear" w:color="auto" w:fill="FFFFFF"/>
        </w:rPr>
      </w:pPr>
      <w:r w:rsidRPr="004021C0">
        <w:rPr>
          <w:rFonts w:asciiTheme="majorBidi" w:hAnsiTheme="majorBidi" w:cstheme="majorBidi"/>
          <w:b w:val="0"/>
          <w:bCs w:val="0"/>
          <w:sz w:val="20"/>
          <w:szCs w:val="20"/>
          <w:shd w:val="clear" w:color="auto" w:fill="FFFFFF"/>
        </w:rPr>
        <w:t>Identify and market additional service offerings to both new and existing clients</w:t>
      </w:r>
      <w:r>
        <w:rPr>
          <w:rFonts w:asciiTheme="majorBidi" w:hAnsiTheme="majorBidi" w:cstheme="majorBidi"/>
          <w:b w:val="0"/>
          <w:bCs w:val="0"/>
          <w:sz w:val="20"/>
          <w:szCs w:val="20"/>
          <w:shd w:val="clear" w:color="auto" w:fill="FFFFFF"/>
        </w:rPr>
        <w:t>.</w:t>
      </w:r>
    </w:p>
    <w:p w14:paraId="60AE63D4" w14:textId="28441C2D" w:rsidR="004021C0" w:rsidRDefault="004021C0"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p>
    <w:p w14:paraId="6A7750D1" w14:textId="77777777" w:rsidR="00B63BE1" w:rsidRDefault="00B63BE1" w:rsidP="00DE56DE">
      <w:pPr>
        <w:pStyle w:val="Heading1"/>
        <w:tabs>
          <w:tab w:val="left" w:pos="5847"/>
        </w:tabs>
        <w:spacing w:line="276" w:lineRule="auto"/>
        <w:ind w:right="280"/>
        <w:jc w:val="both"/>
        <w:rPr>
          <w:rFonts w:asciiTheme="majorBidi" w:hAnsiTheme="majorBidi" w:cstheme="majorBidi"/>
          <w:i/>
          <w:iCs/>
          <w:sz w:val="20"/>
          <w:szCs w:val="20"/>
          <w:shd w:val="clear" w:color="auto" w:fill="FFFFFF"/>
        </w:rPr>
      </w:pPr>
    </w:p>
    <w:p w14:paraId="7765D40C" w14:textId="7EAF529B" w:rsidR="002437AF" w:rsidRDefault="002437AF" w:rsidP="002437AF">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lastRenderedPageBreak/>
        <w:t>EDUCATION</w:t>
      </w:r>
      <w:r w:rsidRPr="001967F9">
        <w:rPr>
          <w:rFonts w:asciiTheme="majorBidi" w:hAnsiTheme="majorBidi" w:cstheme="majorBidi"/>
          <w:b/>
          <w:bCs/>
          <w:sz w:val="20"/>
          <w:szCs w:val="20"/>
        </w:rPr>
        <w:t>:</w:t>
      </w:r>
      <w:r>
        <w:rPr>
          <w:rFonts w:asciiTheme="majorBidi" w:hAnsiTheme="majorBidi" w:cstheme="majorBidi"/>
          <w:b/>
          <w:bCs/>
          <w:sz w:val="20"/>
          <w:szCs w:val="20"/>
        </w:rPr>
        <w:t xml:space="preserve"> </w:t>
      </w:r>
    </w:p>
    <w:p w14:paraId="6D53448B" w14:textId="77777777" w:rsidR="002437AF" w:rsidRPr="002437AF" w:rsidRDefault="002437AF" w:rsidP="002437AF">
      <w:pPr>
        <w:pStyle w:val="BodyText"/>
        <w:numPr>
          <w:ilvl w:val="0"/>
          <w:numId w:val="2"/>
        </w:numPr>
        <w:spacing w:line="276" w:lineRule="auto"/>
        <w:ind w:right="640"/>
        <w:jc w:val="both"/>
        <w:rPr>
          <w:bCs/>
          <w:sz w:val="20"/>
          <w:szCs w:val="20"/>
        </w:rPr>
      </w:pPr>
      <w:r w:rsidRPr="002437AF">
        <w:rPr>
          <w:bCs/>
          <w:sz w:val="20"/>
          <w:szCs w:val="20"/>
        </w:rPr>
        <w:t>Master’s in accounting, New Mexico State University – 2015</w:t>
      </w:r>
    </w:p>
    <w:p w14:paraId="2E797E6F" w14:textId="77777777" w:rsidR="002437AF" w:rsidRPr="002437AF" w:rsidRDefault="002437AF" w:rsidP="002437AF">
      <w:pPr>
        <w:pStyle w:val="BodyText"/>
        <w:numPr>
          <w:ilvl w:val="0"/>
          <w:numId w:val="2"/>
        </w:numPr>
        <w:spacing w:line="276" w:lineRule="auto"/>
        <w:ind w:right="640"/>
        <w:jc w:val="both"/>
        <w:rPr>
          <w:bCs/>
          <w:sz w:val="20"/>
          <w:szCs w:val="20"/>
        </w:rPr>
      </w:pPr>
      <w:r w:rsidRPr="002437AF">
        <w:rPr>
          <w:bCs/>
          <w:sz w:val="20"/>
          <w:szCs w:val="20"/>
        </w:rPr>
        <w:t>Master’s in Auditing, Damascus University – 2013</w:t>
      </w:r>
    </w:p>
    <w:p w14:paraId="05F43E92" w14:textId="77777777" w:rsidR="002437AF" w:rsidRPr="002437AF" w:rsidRDefault="002437AF" w:rsidP="0015359A">
      <w:pPr>
        <w:pStyle w:val="BodyText"/>
        <w:numPr>
          <w:ilvl w:val="0"/>
          <w:numId w:val="2"/>
        </w:numPr>
        <w:spacing w:after="120" w:line="276" w:lineRule="auto"/>
        <w:ind w:right="634"/>
        <w:jc w:val="both"/>
        <w:rPr>
          <w:bCs/>
          <w:sz w:val="20"/>
          <w:szCs w:val="20"/>
        </w:rPr>
      </w:pPr>
      <w:r w:rsidRPr="002437AF">
        <w:rPr>
          <w:bCs/>
          <w:sz w:val="20"/>
          <w:szCs w:val="20"/>
        </w:rPr>
        <w:t>Bachelor’s in accounting, Damascus University – 2008</w:t>
      </w:r>
    </w:p>
    <w:p w14:paraId="4A46ED82" w14:textId="680D7B59" w:rsidR="002437AF" w:rsidRDefault="002437AF" w:rsidP="002437AF">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 xml:space="preserve">SKILLS: </w:t>
      </w:r>
    </w:p>
    <w:p w14:paraId="5591400B" w14:textId="7687D9FF" w:rsidR="002437AF" w:rsidRPr="002437AF" w:rsidRDefault="002437AF" w:rsidP="002437AF">
      <w:pPr>
        <w:pStyle w:val="BodyText"/>
        <w:numPr>
          <w:ilvl w:val="0"/>
          <w:numId w:val="2"/>
        </w:numPr>
        <w:spacing w:line="276" w:lineRule="auto"/>
        <w:ind w:right="640"/>
        <w:jc w:val="both"/>
        <w:rPr>
          <w:bCs/>
          <w:sz w:val="20"/>
          <w:szCs w:val="20"/>
        </w:rPr>
      </w:pPr>
      <w:r w:rsidRPr="002437AF">
        <w:rPr>
          <w:b/>
          <w:sz w:val="20"/>
          <w:szCs w:val="20"/>
        </w:rPr>
        <w:t>Accounting:</w:t>
      </w:r>
      <w:r w:rsidRPr="002437AF">
        <w:rPr>
          <w:bCs/>
          <w:sz w:val="20"/>
          <w:szCs w:val="20"/>
        </w:rPr>
        <w:t xml:space="preserve"> IFRS, GAAP, </w:t>
      </w:r>
      <w:r w:rsidR="00262D03">
        <w:rPr>
          <w:bCs/>
          <w:sz w:val="20"/>
          <w:szCs w:val="20"/>
        </w:rPr>
        <w:t xml:space="preserve">PCAOB, SOX, </w:t>
      </w:r>
      <w:r w:rsidRPr="002437AF">
        <w:rPr>
          <w:bCs/>
          <w:sz w:val="20"/>
          <w:szCs w:val="20"/>
        </w:rPr>
        <w:t>GASB, ISA, GAGAS, GAAS, Tax Code (USA), Critical Thinking</w:t>
      </w:r>
    </w:p>
    <w:p w14:paraId="4052C48E" w14:textId="3D53E38D" w:rsidR="002437AF" w:rsidRPr="002437AF" w:rsidRDefault="002437AF" w:rsidP="00942F18">
      <w:pPr>
        <w:pStyle w:val="BodyText"/>
        <w:numPr>
          <w:ilvl w:val="0"/>
          <w:numId w:val="2"/>
        </w:numPr>
        <w:spacing w:line="276" w:lineRule="auto"/>
        <w:ind w:right="640"/>
        <w:jc w:val="both"/>
        <w:rPr>
          <w:bCs/>
          <w:sz w:val="20"/>
          <w:szCs w:val="20"/>
        </w:rPr>
      </w:pPr>
      <w:r w:rsidRPr="002437AF">
        <w:rPr>
          <w:b/>
          <w:sz w:val="20"/>
          <w:szCs w:val="20"/>
        </w:rPr>
        <w:t>Technology:</w:t>
      </w:r>
      <w:r w:rsidRPr="002437AF">
        <w:rPr>
          <w:bCs/>
          <w:sz w:val="20"/>
          <w:szCs w:val="20"/>
        </w:rPr>
        <w:t xml:space="preserve"> SQL, Python, MS Office, Power BI, QuickBooks, CaseWare,</w:t>
      </w:r>
      <w:r w:rsidR="0059490B">
        <w:rPr>
          <w:bCs/>
          <w:sz w:val="20"/>
          <w:szCs w:val="20"/>
        </w:rPr>
        <w:t xml:space="preserve"> </w:t>
      </w:r>
      <w:r w:rsidRPr="002437AF">
        <w:rPr>
          <w:bCs/>
          <w:sz w:val="20"/>
          <w:szCs w:val="20"/>
        </w:rPr>
        <w:t>SAP</w:t>
      </w:r>
      <w:r w:rsidR="00942F18">
        <w:rPr>
          <w:bCs/>
          <w:sz w:val="20"/>
          <w:szCs w:val="20"/>
        </w:rPr>
        <w:t>, NetSuite</w:t>
      </w:r>
    </w:p>
    <w:p w14:paraId="424B5E44" w14:textId="70F1489F" w:rsidR="002437AF" w:rsidRDefault="002437AF" w:rsidP="001563F7">
      <w:pPr>
        <w:pStyle w:val="BodyText"/>
        <w:numPr>
          <w:ilvl w:val="0"/>
          <w:numId w:val="2"/>
        </w:numPr>
        <w:spacing w:after="240" w:line="276" w:lineRule="auto"/>
        <w:ind w:right="640"/>
        <w:jc w:val="both"/>
        <w:rPr>
          <w:bCs/>
          <w:sz w:val="20"/>
          <w:szCs w:val="20"/>
        </w:rPr>
      </w:pPr>
      <w:r w:rsidRPr="002437AF">
        <w:rPr>
          <w:b/>
          <w:sz w:val="20"/>
          <w:szCs w:val="20"/>
        </w:rPr>
        <w:t>Communication, Management &amp; Languages:</w:t>
      </w:r>
      <w:r w:rsidRPr="002437AF">
        <w:rPr>
          <w:bCs/>
          <w:sz w:val="20"/>
          <w:szCs w:val="20"/>
        </w:rPr>
        <w:t xml:space="preserve"> Fluent in Arabic and English, Team player,</w:t>
      </w:r>
      <w:r w:rsidR="00DD2E0E">
        <w:rPr>
          <w:bCs/>
          <w:sz w:val="20"/>
          <w:szCs w:val="20"/>
        </w:rPr>
        <w:t xml:space="preserve"> project management skills,</w:t>
      </w:r>
      <w:r w:rsidRPr="002437AF">
        <w:rPr>
          <w:bCs/>
          <w:sz w:val="20"/>
          <w:szCs w:val="20"/>
        </w:rPr>
        <w:t xml:space="preserve"> Leadership skills</w:t>
      </w:r>
    </w:p>
    <w:p w14:paraId="0A943123" w14:textId="77777777" w:rsidR="001563F7" w:rsidRDefault="001563F7" w:rsidP="001563F7">
      <w:pPr>
        <w:spacing w:after="0" w:line="360" w:lineRule="auto"/>
        <w:jc w:val="both"/>
        <w:rPr>
          <w:rFonts w:asciiTheme="majorBidi" w:hAnsiTheme="majorBidi" w:cstheme="majorBidi"/>
          <w:b/>
          <w:bCs/>
          <w:sz w:val="20"/>
          <w:szCs w:val="20"/>
        </w:rPr>
      </w:pPr>
      <w:r w:rsidRPr="001563F7">
        <w:rPr>
          <w:rFonts w:asciiTheme="majorBidi" w:hAnsiTheme="majorBidi" w:cstheme="majorBidi"/>
          <w:b/>
          <w:bCs/>
          <w:sz w:val="20"/>
          <w:szCs w:val="20"/>
        </w:rPr>
        <w:t>PROFESSIONAL CERTIFICATIONS</w:t>
      </w:r>
      <w:r>
        <w:rPr>
          <w:rFonts w:asciiTheme="majorBidi" w:hAnsiTheme="majorBidi" w:cstheme="majorBidi"/>
          <w:b/>
          <w:bCs/>
          <w:sz w:val="20"/>
          <w:szCs w:val="20"/>
        </w:rPr>
        <w:t>:</w:t>
      </w:r>
    </w:p>
    <w:p w14:paraId="722DD54B" w14:textId="33486B58" w:rsidR="001563F7" w:rsidRPr="006B297F" w:rsidRDefault="001563F7" w:rsidP="001563F7">
      <w:pPr>
        <w:pStyle w:val="BodyText"/>
        <w:numPr>
          <w:ilvl w:val="0"/>
          <w:numId w:val="2"/>
        </w:numPr>
        <w:spacing w:line="276" w:lineRule="auto"/>
        <w:ind w:right="640"/>
        <w:jc w:val="both"/>
        <w:rPr>
          <w:b/>
          <w:sz w:val="20"/>
          <w:szCs w:val="20"/>
        </w:rPr>
      </w:pPr>
      <w:r w:rsidRPr="001563F7">
        <w:rPr>
          <w:b/>
          <w:sz w:val="20"/>
          <w:szCs w:val="20"/>
        </w:rPr>
        <w:t>Certified Public Accountant, NM</w:t>
      </w:r>
      <w:r w:rsidRPr="001563F7">
        <w:rPr>
          <w:b/>
          <w:sz w:val="20"/>
          <w:szCs w:val="20"/>
        </w:rPr>
        <w:tab/>
      </w:r>
      <w:r>
        <w:rPr>
          <w:b/>
          <w:sz w:val="20"/>
          <w:szCs w:val="20"/>
        </w:rPr>
        <w:t xml:space="preserve">    </w:t>
      </w:r>
      <w:r w:rsidRPr="001563F7">
        <w:rPr>
          <w:bCs/>
          <w:sz w:val="20"/>
          <w:szCs w:val="20"/>
        </w:rPr>
        <w:t xml:space="preserve">License #7158     </w:t>
      </w:r>
      <w:r>
        <w:rPr>
          <w:bCs/>
          <w:sz w:val="20"/>
          <w:szCs w:val="20"/>
        </w:rPr>
        <w:t xml:space="preserve">          </w:t>
      </w:r>
      <w:r w:rsidRPr="001563F7">
        <w:rPr>
          <w:bCs/>
          <w:sz w:val="20"/>
          <w:szCs w:val="20"/>
        </w:rPr>
        <w:t>September 12, 2017 – present</w:t>
      </w:r>
    </w:p>
    <w:p w14:paraId="4D81A13A" w14:textId="44853545" w:rsidR="006B297F" w:rsidRPr="006B297F" w:rsidRDefault="006B297F" w:rsidP="006B297F">
      <w:pPr>
        <w:pStyle w:val="BodyText"/>
        <w:numPr>
          <w:ilvl w:val="0"/>
          <w:numId w:val="2"/>
        </w:numPr>
        <w:spacing w:line="276" w:lineRule="auto"/>
        <w:ind w:right="640"/>
        <w:jc w:val="both"/>
        <w:rPr>
          <w:b/>
          <w:sz w:val="20"/>
          <w:szCs w:val="20"/>
        </w:rPr>
      </w:pPr>
      <w:r w:rsidRPr="001563F7">
        <w:rPr>
          <w:b/>
          <w:sz w:val="20"/>
          <w:szCs w:val="20"/>
        </w:rPr>
        <w:t xml:space="preserve">Certified Public Accountant, </w:t>
      </w:r>
      <w:r>
        <w:rPr>
          <w:b/>
          <w:sz w:val="20"/>
          <w:szCs w:val="20"/>
        </w:rPr>
        <w:t>CA</w:t>
      </w:r>
      <w:r w:rsidRPr="001563F7">
        <w:rPr>
          <w:b/>
          <w:sz w:val="20"/>
          <w:szCs w:val="20"/>
        </w:rPr>
        <w:tab/>
      </w:r>
      <w:r>
        <w:rPr>
          <w:b/>
          <w:sz w:val="20"/>
          <w:szCs w:val="20"/>
        </w:rPr>
        <w:t xml:space="preserve">    </w:t>
      </w:r>
      <w:r w:rsidRPr="001563F7">
        <w:rPr>
          <w:bCs/>
          <w:sz w:val="20"/>
          <w:szCs w:val="20"/>
        </w:rPr>
        <w:t>License #</w:t>
      </w:r>
      <w:r>
        <w:rPr>
          <w:bCs/>
          <w:sz w:val="20"/>
          <w:szCs w:val="20"/>
        </w:rPr>
        <w:t>151075</w:t>
      </w:r>
      <w:r w:rsidRPr="001563F7">
        <w:rPr>
          <w:bCs/>
          <w:sz w:val="20"/>
          <w:szCs w:val="20"/>
        </w:rPr>
        <w:t xml:space="preserve">     </w:t>
      </w:r>
      <w:r>
        <w:rPr>
          <w:bCs/>
          <w:sz w:val="20"/>
          <w:szCs w:val="20"/>
        </w:rPr>
        <w:t xml:space="preserve">      August</w:t>
      </w:r>
      <w:r w:rsidRPr="001563F7">
        <w:rPr>
          <w:bCs/>
          <w:sz w:val="20"/>
          <w:szCs w:val="20"/>
        </w:rPr>
        <w:t xml:space="preserve"> </w:t>
      </w:r>
      <w:r>
        <w:rPr>
          <w:bCs/>
          <w:sz w:val="20"/>
          <w:szCs w:val="20"/>
        </w:rPr>
        <w:t>25</w:t>
      </w:r>
      <w:r w:rsidRPr="001563F7">
        <w:rPr>
          <w:bCs/>
          <w:sz w:val="20"/>
          <w:szCs w:val="20"/>
        </w:rPr>
        <w:t xml:space="preserve">, </w:t>
      </w:r>
      <w:r>
        <w:rPr>
          <w:bCs/>
          <w:sz w:val="20"/>
          <w:szCs w:val="20"/>
        </w:rPr>
        <w:t>2022</w:t>
      </w:r>
      <w:r w:rsidRPr="001563F7">
        <w:rPr>
          <w:bCs/>
          <w:sz w:val="20"/>
          <w:szCs w:val="20"/>
        </w:rPr>
        <w:t xml:space="preserve"> – present</w:t>
      </w:r>
    </w:p>
    <w:p w14:paraId="67D8B472" w14:textId="71BF6A71" w:rsidR="001563F7" w:rsidRPr="001563F7" w:rsidRDefault="001563F7" w:rsidP="001563F7">
      <w:pPr>
        <w:pStyle w:val="BodyText"/>
        <w:numPr>
          <w:ilvl w:val="0"/>
          <w:numId w:val="2"/>
        </w:numPr>
        <w:spacing w:line="276" w:lineRule="auto"/>
        <w:ind w:right="640"/>
        <w:jc w:val="both"/>
        <w:rPr>
          <w:b/>
          <w:sz w:val="20"/>
          <w:szCs w:val="20"/>
        </w:rPr>
      </w:pPr>
      <w:r w:rsidRPr="001563F7">
        <w:rPr>
          <w:b/>
          <w:sz w:val="20"/>
          <w:szCs w:val="20"/>
        </w:rPr>
        <w:t>Python Programmer</w:t>
      </w:r>
      <w:r w:rsidRPr="001563F7">
        <w:rPr>
          <w:b/>
          <w:sz w:val="20"/>
          <w:szCs w:val="20"/>
        </w:rPr>
        <w:tab/>
      </w:r>
      <w:r w:rsidRPr="001563F7">
        <w:rPr>
          <w:b/>
          <w:sz w:val="20"/>
          <w:szCs w:val="20"/>
        </w:rPr>
        <w:tab/>
      </w:r>
      <w:r>
        <w:rPr>
          <w:b/>
          <w:sz w:val="20"/>
          <w:szCs w:val="20"/>
        </w:rPr>
        <w:t xml:space="preserve">    </w:t>
      </w:r>
      <w:r w:rsidRPr="001563F7">
        <w:rPr>
          <w:bCs/>
          <w:sz w:val="20"/>
          <w:szCs w:val="20"/>
        </w:rPr>
        <w:t>Certificate #191048       December 21, 2020 – present</w:t>
      </w:r>
    </w:p>
    <w:p w14:paraId="39A4A8D6" w14:textId="2F6D4BD9" w:rsidR="001563F7" w:rsidRPr="001563F7" w:rsidRDefault="001563F7" w:rsidP="001563F7">
      <w:pPr>
        <w:pStyle w:val="BodyText"/>
        <w:numPr>
          <w:ilvl w:val="0"/>
          <w:numId w:val="2"/>
        </w:numPr>
        <w:spacing w:line="276" w:lineRule="auto"/>
        <w:ind w:right="640"/>
        <w:jc w:val="both"/>
        <w:rPr>
          <w:b/>
          <w:sz w:val="20"/>
          <w:szCs w:val="20"/>
        </w:rPr>
      </w:pPr>
      <w:r w:rsidRPr="001563F7">
        <w:rPr>
          <w:b/>
          <w:sz w:val="20"/>
          <w:szCs w:val="20"/>
        </w:rPr>
        <w:t>SQL Fundamentals</w:t>
      </w:r>
      <w:r w:rsidRPr="001563F7">
        <w:rPr>
          <w:b/>
          <w:sz w:val="20"/>
          <w:szCs w:val="20"/>
        </w:rPr>
        <w:tab/>
      </w:r>
      <w:r w:rsidRPr="001563F7">
        <w:rPr>
          <w:b/>
          <w:sz w:val="20"/>
          <w:szCs w:val="20"/>
        </w:rPr>
        <w:tab/>
      </w:r>
      <w:r w:rsidR="00E34A31" w:rsidRPr="00E34A31">
        <w:rPr>
          <w:bCs/>
          <w:sz w:val="20"/>
          <w:szCs w:val="20"/>
        </w:rPr>
        <w:t xml:space="preserve">    </w:t>
      </w:r>
      <w:r w:rsidRPr="00E34A31">
        <w:rPr>
          <w:bCs/>
          <w:sz w:val="20"/>
          <w:szCs w:val="20"/>
        </w:rPr>
        <w:t>Certificate #176189</w:t>
      </w:r>
      <w:r w:rsidR="00E34A31">
        <w:rPr>
          <w:bCs/>
          <w:sz w:val="20"/>
          <w:szCs w:val="20"/>
        </w:rPr>
        <w:t xml:space="preserve">       </w:t>
      </w:r>
      <w:r w:rsidRPr="00E34A31">
        <w:rPr>
          <w:bCs/>
          <w:sz w:val="20"/>
          <w:szCs w:val="20"/>
        </w:rPr>
        <w:t>September 20, 2020 – present</w:t>
      </w:r>
    </w:p>
    <w:p w14:paraId="7E9DAC9E" w14:textId="25CF8364" w:rsidR="001563F7" w:rsidRPr="00E34A31" w:rsidRDefault="001563F7" w:rsidP="001563F7">
      <w:pPr>
        <w:pStyle w:val="BodyText"/>
        <w:numPr>
          <w:ilvl w:val="0"/>
          <w:numId w:val="2"/>
        </w:numPr>
        <w:spacing w:after="240" w:line="276" w:lineRule="auto"/>
        <w:ind w:right="640"/>
        <w:jc w:val="both"/>
        <w:rPr>
          <w:bCs/>
          <w:sz w:val="20"/>
          <w:szCs w:val="20"/>
        </w:rPr>
      </w:pPr>
      <w:r w:rsidRPr="001563F7">
        <w:rPr>
          <w:b/>
          <w:sz w:val="20"/>
          <w:szCs w:val="20"/>
        </w:rPr>
        <w:t>ICDL</w:t>
      </w:r>
      <w:r w:rsidRPr="001563F7">
        <w:rPr>
          <w:b/>
          <w:sz w:val="20"/>
          <w:szCs w:val="20"/>
        </w:rPr>
        <w:tab/>
      </w:r>
      <w:r w:rsidRPr="001563F7">
        <w:rPr>
          <w:b/>
          <w:sz w:val="20"/>
          <w:szCs w:val="20"/>
        </w:rPr>
        <w:tab/>
      </w:r>
      <w:r w:rsidR="00E34A31" w:rsidRPr="00E34A31">
        <w:rPr>
          <w:bCs/>
          <w:sz w:val="20"/>
          <w:szCs w:val="20"/>
        </w:rPr>
        <w:t xml:space="preserve">                                 </w:t>
      </w:r>
      <w:r w:rsidRPr="00E34A31">
        <w:rPr>
          <w:bCs/>
          <w:sz w:val="20"/>
          <w:szCs w:val="20"/>
        </w:rPr>
        <w:t xml:space="preserve">#UN 07 02 9218 </w:t>
      </w:r>
      <w:r w:rsidR="00E34A31" w:rsidRPr="00E34A31">
        <w:rPr>
          <w:bCs/>
          <w:sz w:val="20"/>
          <w:szCs w:val="20"/>
        </w:rPr>
        <w:t xml:space="preserve">           </w:t>
      </w:r>
      <w:r w:rsidRPr="00E34A31">
        <w:rPr>
          <w:bCs/>
          <w:sz w:val="20"/>
          <w:szCs w:val="20"/>
        </w:rPr>
        <w:t>February 23, 2008 – present</w:t>
      </w:r>
    </w:p>
    <w:p w14:paraId="469DDF0A" w14:textId="77777777" w:rsidR="007867A8" w:rsidRDefault="001563F7" w:rsidP="001563F7">
      <w:pPr>
        <w:spacing w:after="0" w:line="360" w:lineRule="auto"/>
        <w:jc w:val="both"/>
        <w:rPr>
          <w:rFonts w:asciiTheme="majorBidi" w:hAnsiTheme="majorBidi" w:cstheme="majorBidi"/>
          <w:b/>
          <w:bCs/>
          <w:sz w:val="20"/>
          <w:szCs w:val="20"/>
        </w:rPr>
      </w:pPr>
      <w:r w:rsidRPr="001563F7">
        <w:rPr>
          <w:rFonts w:asciiTheme="majorBidi" w:hAnsiTheme="majorBidi" w:cstheme="majorBidi"/>
          <w:b/>
          <w:bCs/>
          <w:sz w:val="20"/>
          <w:szCs w:val="20"/>
        </w:rPr>
        <w:t>MEMBERSHIP</w:t>
      </w:r>
      <w:r>
        <w:rPr>
          <w:rFonts w:asciiTheme="majorBidi" w:hAnsiTheme="majorBidi" w:cstheme="majorBidi"/>
          <w:b/>
          <w:bCs/>
          <w:sz w:val="20"/>
          <w:szCs w:val="20"/>
        </w:rPr>
        <w:t xml:space="preserve">: </w:t>
      </w:r>
    </w:p>
    <w:p w14:paraId="57F9B62D" w14:textId="2B1BD532" w:rsidR="004021C0" w:rsidRDefault="001563F7" w:rsidP="007867A8">
      <w:pPr>
        <w:pStyle w:val="BodyText"/>
        <w:numPr>
          <w:ilvl w:val="0"/>
          <w:numId w:val="2"/>
        </w:numPr>
        <w:spacing w:line="276" w:lineRule="auto"/>
        <w:ind w:right="640"/>
        <w:jc w:val="both"/>
        <w:rPr>
          <w:bCs/>
          <w:sz w:val="20"/>
          <w:szCs w:val="20"/>
        </w:rPr>
      </w:pPr>
      <w:r w:rsidRPr="007867A8">
        <w:rPr>
          <w:bCs/>
          <w:sz w:val="20"/>
          <w:szCs w:val="20"/>
        </w:rPr>
        <w:t>American Institute of Certified Public Accountants</w:t>
      </w:r>
    </w:p>
    <w:p w14:paraId="6F8B7DFE" w14:textId="77777777" w:rsidR="007867A8" w:rsidRPr="007867A8" w:rsidRDefault="007867A8" w:rsidP="007867A8">
      <w:pPr>
        <w:pStyle w:val="BodyText"/>
        <w:numPr>
          <w:ilvl w:val="0"/>
          <w:numId w:val="2"/>
        </w:numPr>
        <w:spacing w:line="276" w:lineRule="auto"/>
        <w:ind w:right="640"/>
        <w:jc w:val="both"/>
        <w:rPr>
          <w:bCs/>
          <w:sz w:val="20"/>
          <w:szCs w:val="20"/>
        </w:rPr>
      </w:pPr>
      <w:r w:rsidRPr="007867A8">
        <w:rPr>
          <w:bCs/>
          <w:sz w:val="20"/>
          <w:szCs w:val="20"/>
        </w:rPr>
        <w:t xml:space="preserve">Member of New Mexico Society of Certified Public Accountants </w:t>
      </w:r>
    </w:p>
    <w:p w14:paraId="65CEAF1C" w14:textId="483435BC" w:rsidR="007867A8" w:rsidRPr="007867A8" w:rsidRDefault="007867A8" w:rsidP="007867A8">
      <w:pPr>
        <w:pStyle w:val="BodyText"/>
        <w:numPr>
          <w:ilvl w:val="0"/>
          <w:numId w:val="2"/>
        </w:numPr>
        <w:spacing w:line="276" w:lineRule="auto"/>
        <w:ind w:right="640"/>
        <w:jc w:val="both"/>
        <w:rPr>
          <w:bCs/>
          <w:sz w:val="20"/>
          <w:szCs w:val="20"/>
        </w:rPr>
      </w:pPr>
      <w:r w:rsidRPr="007867A8">
        <w:rPr>
          <w:bCs/>
          <w:sz w:val="20"/>
          <w:szCs w:val="20"/>
        </w:rPr>
        <w:t>Member of Beta Alpha Psi</w:t>
      </w:r>
    </w:p>
    <w:sectPr w:rsidR="007867A8" w:rsidRPr="00786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585A" w14:textId="77777777" w:rsidR="00FB0A0E" w:rsidRDefault="00FB0A0E" w:rsidP="001563F7">
      <w:pPr>
        <w:spacing w:after="0" w:line="240" w:lineRule="auto"/>
      </w:pPr>
      <w:r>
        <w:separator/>
      </w:r>
    </w:p>
  </w:endnote>
  <w:endnote w:type="continuationSeparator" w:id="0">
    <w:p w14:paraId="02078A16" w14:textId="77777777" w:rsidR="00FB0A0E" w:rsidRDefault="00FB0A0E" w:rsidP="0015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9DCD" w14:textId="77777777" w:rsidR="00FB0A0E" w:rsidRDefault="00FB0A0E" w:rsidP="001563F7">
      <w:pPr>
        <w:spacing w:after="0" w:line="240" w:lineRule="auto"/>
      </w:pPr>
      <w:r>
        <w:separator/>
      </w:r>
    </w:p>
  </w:footnote>
  <w:footnote w:type="continuationSeparator" w:id="0">
    <w:p w14:paraId="543A761C" w14:textId="77777777" w:rsidR="00FB0A0E" w:rsidRDefault="00FB0A0E" w:rsidP="00156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85C"/>
    <w:multiLevelType w:val="hybridMultilevel"/>
    <w:tmpl w:val="20444D8A"/>
    <w:lvl w:ilvl="0" w:tplc="0409000B">
      <w:start w:val="1"/>
      <w:numFmt w:val="bullet"/>
      <w:lvlText w:val=""/>
      <w:lvlJc w:val="left"/>
      <w:pPr>
        <w:ind w:left="1219" w:hanging="360"/>
      </w:pPr>
      <w:rPr>
        <w:rFonts w:ascii="Wingdings" w:hAnsi="Wingdings"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 w15:restartNumberingAfterBreak="0">
    <w:nsid w:val="153C5D58"/>
    <w:multiLevelType w:val="hybridMultilevel"/>
    <w:tmpl w:val="9528A5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C1DFB"/>
    <w:multiLevelType w:val="hybridMultilevel"/>
    <w:tmpl w:val="A6C66954"/>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0832284"/>
    <w:multiLevelType w:val="hybridMultilevel"/>
    <w:tmpl w:val="BBF2DC62"/>
    <w:lvl w:ilvl="0" w:tplc="0409000B">
      <w:start w:val="1"/>
      <w:numFmt w:val="bullet"/>
      <w:lvlText w:val=""/>
      <w:lvlJc w:val="left"/>
      <w:pPr>
        <w:ind w:left="1309" w:hanging="360"/>
      </w:pPr>
      <w:rPr>
        <w:rFonts w:ascii="Wingdings" w:hAnsi="Wingdings"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4" w15:restartNumberingAfterBreak="0">
    <w:nsid w:val="48291037"/>
    <w:multiLevelType w:val="hybridMultilevel"/>
    <w:tmpl w:val="41E4354A"/>
    <w:lvl w:ilvl="0" w:tplc="90741664">
      <w:start w:val="435"/>
      <w:numFmt w:val="bullet"/>
      <w:lvlText w:val=""/>
      <w:lvlJc w:val="left"/>
      <w:pPr>
        <w:ind w:left="499" w:hanging="360"/>
      </w:pPr>
      <w:rPr>
        <w:rFonts w:ascii="Symbol" w:hAnsi="Symbol"/>
      </w:rPr>
    </w:lvl>
    <w:lvl w:ilvl="1" w:tplc="56349036">
      <w:start w:val="1"/>
      <w:numFmt w:val="bullet"/>
      <w:lvlText w:val="o"/>
      <w:lvlJc w:val="left"/>
      <w:pPr>
        <w:ind w:left="1219" w:hanging="360"/>
      </w:pPr>
      <w:rPr>
        <w:rFonts w:ascii="Courier New" w:hAnsi="Courier New"/>
      </w:rPr>
    </w:lvl>
    <w:lvl w:ilvl="2" w:tplc="E864C60C">
      <w:start w:val="1"/>
      <w:numFmt w:val="bullet"/>
      <w:lvlText w:val=""/>
      <w:lvlJc w:val="left"/>
      <w:pPr>
        <w:ind w:left="1939" w:hanging="360"/>
      </w:pPr>
      <w:rPr>
        <w:rFonts w:ascii="Wingdings" w:hAnsi="Wingdings"/>
      </w:rPr>
    </w:lvl>
    <w:lvl w:ilvl="3" w:tplc="3B266BF2">
      <w:start w:val="1"/>
      <w:numFmt w:val="bullet"/>
      <w:lvlText w:val=""/>
      <w:lvlJc w:val="left"/>
      <w:pPr>
        <w:ind w:left="2659" w:hanging="360"/>
      </w:pPr>
      <w:rPr>
        <w:rFonts w:ascii="Symbol" w:hAnsi="Symbol"/>
      </w:rPr>
    </w:lvl>
    <w:lvl w:ilvl="4" w:tplc="C270ECB0">
      <w:start w:val="1"/>
      <w:numFmt w:val="bullet"/>
      <w:lvlText w:val="o"/>
      <w:lvlJc w:val="left"/>
      <w:pPr>
        <w:ind w:left="3379" w:hanging="360"/>
      </w:pPr>
      <w:rPr>
        <w:rFonts w:ascii="Courier New" w:hAnsi="Courier New"/>
      </w:rPr>
    </w:lvl>
    <w:lvl w:ilvl="5" w:tplc="E5B275A0">
      <w:start w:val="1"/>
      <w:numFmt w:val="bullet"/>
      <w:lvlText w:val=""/>
      <w:lvlJc w:val="left"/>
      <w:pPr>
        <w:ind w:left="4099" w:hanging="360"/>
      </w:pPr>
      <w:rPr>
        <w:rFonts w:ascii="Wingdings" w:hAnsi="Wingdings"/>
      </w:rPr>
    </w:lvl>
    <w:lvl w:ilvl="6" w:tplc="18D02A34">
      <w:start w:val="1"/>
      <w:numFmt w:val="bullet"/>
      <w:lvlText w:val=""/>
      <w:lvlJc w:val="left"/>
      <w:pPr>
        <w:ind w:left="4819" w:hanging="360"/>
      </w:pPr>
      <w:rPr>
        <w:rFonts w:ascii="Symbol" w:hAnsi="Symbol"/>
      </w:rPr>
    </w:lvl>
    <w:lvl w:ilvl="7" w:tplc="6ACC7CDE">
      <w:start w:val="1"/>
      <w:numFmt w:val="bullet"/>
      <w:lvlText w:val="o"/>
      <w:lvlJc w:val="left"/>
      <w:pPr>
        <w:ind w:left="5539" w:hanging="360"/>
      </w:pPr>
      <w:rPr>
        <w:rFonts w:ascii="Courier New" w:hAnsi="Courier New"/>
      </w:rPr>
    </w:lvl>
    <w:lvl w:ilvl="8" w:tplc="AF30454C">
      <w:start w:val="1"/>
      <w:numFmt w:val="bullet"/>
      <w:lvlText w:val=""/>
      <w:lvlJc w:val="left"/>
      <w:pPr>
        <w:ind w:left="6259" w:hanging="360"/>
      </w:pPr>
      <w:rPr>
        <w:rFonts w:ascii="Wingdings" w:hAnsi="Wingdings"/>
      </w:rPr>
    </w:lvl>
  </w:abstractNum>
  <w:abstractNum w:abstractNumId="5" w15:restartNumberingAfterBreak="0">
    <w:nsid w:val="493D5C41"/>
    <w:multiLevelType w:val="hybridMultilevel"/>
    <w:tmpl w:val="D832AFA2"/>
    <w:lvl w:ilvl="0" w:tplc="E2A8ECBA">
      <w:start w:val="435"/>
      <w:numFmt w:val="bullet"/>
      <w:lvlText w:val=""/>
      <w:lvlJc w:val="left"/>
      <w:pPr>
        <w:ind w:left="859" w:hanging="360"/>
      </w:pPr>
      <w:rPr>
        <w:rFonts w:ascii="Symbol" w:eastAsia="Times New Roman" w:hAnsi="Symbol" w:cs="Times New Roman"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 w15:restartNumberingAfterBreak="0">
    <w:nsid w:val="4E9A3F93"/>
    <w:multiLevelType w:val="hybridMultilevel"/>
    <w:tmpl w:val="E0282272"/>
    <w:lvl w:ilvl="0" w:tplc="E2A8ECBA">
      <w:start w:val="435"/>
      <w:numFmt w:val="bullet"/>
      <w:lvlText w:val=""/>
      <w:lvlJc w:val="left"/>
      <w:pPr>
        <w:ind w:left="1309" w:hanging="360"/>
      </w:pPr>
      <w:rPr>
        <w:rFonts w:ascii="Symbol" w:eastAsia="Times New Roman" w:hAnsi="Symbol" w:cs="Times New Roman"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7" w15:restartNumberingAfterBreak="0">
    <w:nsid w:val="54F913AC"/>
    <w:multiLevelType w:val="hybridMultilevel"/>
    <w:tmpl w:val="3D0EC3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8072D"/>
    <w:multiLevelType w:val="multilevel"/>
    <w:tmpl w:val="F0DE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61C61"/>
    <w:multiLevelType w:val="hybridMultilevel"/>
    <w:tmpl w:val="F56E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819552">
    <w:abstractNumId w:val="2"/>
  </w:num>
  <w:num w:numId="2" w16cid:durableId="229116353">
    <w:abstractNumId w:val="9"/>
  </w:num>
  <w:num w:numId="3" w16cid:durableId="461388986">
    <w:abstractNumId w:val="6"/>
  </w:num>
  <w:num w:numId="4" w16cid:durableId="1957592267">
    <w:abstractNumId w:val="8"/>
  </w:num>
  <w:num w:numId="5" w16cid:durableId="1288967415">
    <w:abstractNumId w:val="4"/>
  </w:num>
  <w:num w:numId="6" w16cid:durableId="2026249895">
    <w:abstractNumId w:val="5"/>
  </w:num>
  <w:num w:numId="7" w16cid:durableId="1899854394">
    <w:abstractNumId w:val="0"/>
  </w:num>
  <w:num w:numId="8" w16cid:durableId="23093761">
    <w:abstractNumId w:val="3"/>
  </w:num>
  <w:num w:numId="9" w16cid:durableId="513307375">
    <w:abstractNumId w:val="7"/>
  </w:num>
  <w:num w:numId="10" w16cid:durableId="4783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A"/>
    <w:rsid w:val="00000C5F"/>
    <w:rsid w:val="00035B1B"/>
    <w:rsid w:val="00050897"/>
    <w:rsid w:val="00090EA6"/>
    <w:rsid w:val="000B00FA"/>
    <w:rsid w:val="000B5163"/>
    <w:rsid w:val="000D20D6"/>
    <w:rsid w:val="000E5703"/>
    <w:rsid w:val="00113242"/>
    <w:rsid w:val="00116CB2"/>
    <w:rsid w:val="001206E5"/>
    <w:rsid w:val="00134175"/>
    <w:rsid w:val="0015359A"/>
    <w:rsid w:val="00153834"/>
    <w:rsid w:val="001563F7"/>
    <w:rsid w:val="00181185"/>
    <w:rsid w:val="001911AB"/>
    <w:rsid w:val="00196705"/>
    <w:rsid w:val="001967F9"/>
    <w:rsid w:val="001F1B9C"/>
    <w:rsid w:val="002052BF"/>
    <w:rsid w:val="002059C1"/>
    <w:rsid w:val="00213171"/>
    <w:rsid w:val="00223ED3"/>
    <w:rsid w:val="00227FF0"/>
    <w:rsid w:val="002437AF"/>
    <w:rsid w:val="002442F4"/>
    <w:rsid w:val="00254645"/>
    <w:rsid w:val="00257C21"/>
    <w:rsid w:val="00262D03"/>
    <w:rsid w:val="002722AA"/>
    <w:rsid w:val="00275CC4"/>
    <w:rsid w:val="002809D6"/>
    <w:rsid w:val="002878E4"/>
    <w:rsid w:val="002962D0"/>
    <w:rsid w:val="002B60B2"/>
    <w:rsid w:val="002D35D2"/>
    <w:rsid w:val="002E682F"/>
    <w:rsid w:val="002F0894"/>
    <w:rsid w:val="002F3801"/>
    <w:rsid w:val="003035B6"/>
    <w:rsid w:val="00310035"/>
    <w:rsid w:val="0034054D"/>
    <w:rsid w:val="003424FC"/>
    <w:rsid w:val="00353643"/>
    <w:rsid w:val="003575D5"/>
    <w:rsid w:val="003737CF"/>
    <w:rsid w:val="0039483D"/>
    <w:rsid w:val="003B689B"/>
    <w:rsid w:val="003F11C6"/>
    <w:rsid w:val="004021C0"/>
    <w:rsid w:val="004028BE"/>
    <w:rsid w:val="00447AF0"/>
    <w:rsid w:val="004567D9"/>
    <w:rsid w:val="004621E5"/>
    <w:rsid w:val="00485C65"/>
    <w:rsid w:val="004A14AE"/>
    <w:rsid w:val="004A56D6"/>
    <w:rsid w:val="004E60ED"/>
    <w:rsid w:val="005062AF"/>
    <w:rsid w:val="00521B6B"/>
    <w:rsid w:val="00522C51"/>
    <w:rsid w:val="00526B17"/>
    <w:rsid w:val="00531B2C"/>
    <w:rsid w:val="005338D0"/>
    <w:rsid w:val="0059490B"/>
    <w:rsid w:val="005B5C6F"/>
    <w:rsid w:val="005D28BF"/>
    <w:rsid w:val="005D4294"/>
    <w:rsid w:val="005E6203"/>
    <w:rsid w:val="006002EC"/>
    <w:rsid w:val="0061181C"/>
    <w:rsid w:val="00613F42"/>
    <w:rsid w:val="00663FB2"/>
    <w:rsid w:val="00664916"/>
    <w:rsid w:val="00675582"/>
    <w:rsid w:val="00676A08"/>
    <w:rsid w:val="006B297F"/>
    <w:rsid w:val="007122BC"/>
    <w:rsid w:val="0071301A"/>
    <w:rsid w:val="007232B5"/>
    <w:rsid w:val="0073015A"/>
    <w:rsid w:val="00757E5A"/>
    <w:rsid w:val="00771D08"/>
    <w:rsid w:val="007867A8"/>
    <w:rsid w:val="007B3597"/>
    <w:rsid w:val="007F0B77"/>
    <w:rsid w:val="008227BF"/>
    <w:rsid w:val="00827AFC"/>
    <w:rsid w:val="00861CFB"/>
    <w:rsid w:val="00882279"/>
    <w:rsid w:val="008930E7"/>
    <w:rsid w:val="008C6C43"/>
    <w:rsid w:val="008D0910"/>
    <w:rsid w:val="008D156B"/>
    <w:rsid w:val="008D777E"/>
    <w:rsid w:val="0091172E"/>
    <w:rsid w:val="00932EB7"/>
    <w:rsid w:val="00942F18"/>
    <w:rsid w:val="00952F12"/>
    <w:rsid w:val="0098043E"/>
    <w:rsid w:val="00986F76"/>
    <w:rsid w:val="009A5960"/>
    <w:rsid w:val="00A04740"/>
    <w:rsid w:val="00A70327"/>
    <w:rsid w:val="00A74ECA"/>
    <w:rsid w:val="00A7709E"/>
    <w:rsid w:val="00A86B5A"/>
    <w:rsid w:val="00A86F00"/>
    <w:rsid w:val="00A90744"/>
    <w:rsid w:val="00AB3095"/>
    <w:rsid w:val="00B03C31"/>
    <w:rsid w:val="00B11A08"/>
    <w:rsid w:val="00B17685"/>
    <w:rsid w:val="00B24FED"/>
    <w:rsid w:val="00B27C91"/>
    <w:rsid w:val="00B40C84"/>
    <w:rsid w:val="00B52245"/>
    <w:rsid w:val="00B62998"/>
    <w:rsid w:val="00B63BE1"/>
    <w:rsid w:val="00B83250"/>
    <w:rsid w:val="00BE7C2B"/>
    <w:rsid w:val="00C42F33"/>
    <w:rsid w:val="00C64344"/>
    <w:rsid w:val="00CD758C"/>
    <w:rsid w:val="00D11642"/>
    <w:rsid w:val="00D30B30"/>
    <w:rsid w:val="00D5415D"/>
    <w:rsid w:val="00D76020"/>
    <w:rsid w:val="00D81BB2"/>
    <w:rsid w:val="00D9236D"/>
    <w:rsid w:val="00DC27EF"/>
    <w:rsid w:val="00DC2ED9"/>
    <w:rsid w:val="00DD2E0E"/>
    <w:rsid w:val="00DD561B"/>
    <w:rsid w:val="00DE56DE"/>
    <w:rsid w:val="00E14290"/>
    <w:rsid w:val="00E142A2"/>
    <w:rsid w:val="00E31FF4"/>
    <w:rsid w:val="00E34A31"/>
    <w:rsid w:val="00E46EA2"/>
    <w:rsid w:val="00EC6442"/>
    <w:rsid w:val="00EF30F8"/>
    <w:rsid w:val="00F31FC0"/>
    <w:rsid w:val="00F44EE4"/>
    <w:rsid w:val="00F53C13"/>
    <w:rsid w:val="00FB0A0E"/>
    <w:rsid w:val="00FB0D0E"/>
    <w:rsid w:val="00FB54E7"/>
    <w:rsid w:val="00FE19CF"/>
    <w:rsid w:val="00FE7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6FE6"/>
  <w15:chartTrackingRefBased/>
  <w15:docId w15:val="{649A402E-9CBF-49BE-B663-8DA97575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7AF"/>
  </w:style>
  <w:style w:type="paragraph" w:styleId="Heading1">
    <w:name w:val="heading 1"/>
    <w:basedOn w:val="Normal"/>
    <w:link w:val="Heading1Char"/>
    <w:uiPriority w:val="1"/>
    <w:qFormat/>
    <w:rsid w:val="0073015A"/>
    <w:pPr>
      <w:widowControl w:val="0"/>
      <w:autoSpaceDE w:val="0"/>
      <w:autoSpaceDN w:val="0"/>
      <w:spacing w:after="0" w:line="240" w:lineRule="auto"/>
      <w:ind w:left="13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BF"/>
    <w:rPr>
      <w:color w:val="0563C1" w:themeColor="hyperlink"/>
      <w:u w:val="single"/>
    </w:rPr>
  </w:style>
  <w:style w:type="character" w:styleId="UnresolvedMention">
    <w:name w:val="Unresolved Mention"/>
    <w:basedOn w:val="DefaultParagraphFont"/>
    <w:uiPriority w:val="99"/>
    <w:semiHidden/>
    <w:unhideWhenUsed/>
    <w:rsid w:val="008227BF"/>
    <w:rPr>
      <w:color w:val="605E5C"/>
      <w:shd w:val="clear" w:color="auto" w:fill="E1DFDD"/>
    </w:rPr>
  </w:style>
  <w:style w:type="paragraph" w:styleId="ListParagraph">
    <w:name w:val="List Paragraph"/>
    <w:basedOn w:val="Normal"/>
    <w:uiPriority w:val="1"/>
    <w:qFormat/>
    <w:rsid w:val="001967F9"/>
    <w:pPr>
      <w:ind w:left="720"/>
      <w:contextualSpacing/>
    </w:pPr>
  </w:style>
  <w:style w:type="paragraph" w:styleId="BodyText">
    <w:name w:val="Body Text"/>
    <w:basedOn w:val="Normal"/>
    <w:link w:val="BodyTextChar"/>
    <w:uiPriority w:val="1"/>
    <w:qFormat/>
    <w:rsid w:val="001967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67F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3015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5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3F7"/>
  </w:style>
  <w:style w:type="paragraph" w:styleId="Footer">
    <w:name w:val="footer"/>
    <w:basedOn w:val="Normal"/>
    <w:link w:val="FooterChar"/>
    <w:uiPriority w:val="99"/>
    <w:unhideWhenUsed/>
    <w:rsid w:val="0015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3F7"/>
  </w:style>
  <w:style w:type="character" w:styleId="FollowedHyperlink">
    <w:name w:val="FollowedHyperlink"/>
    <w:basedOn w:val="DefaultParagraphFont"/>
    <w:uiPriority w:val="99"/>
    <w:semiHidden/>
    <w:unhideWhenUsed/>
    <w:rsid w:val="00E142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2509">
      <w:bodyDiv w:val="1"/>
      <w:marLeft w:val="0"/>
      <w:marRight w:val="0"/>
      <w:marTop w:val="0"/>
      <w:marBottom w:val="0"/>
      <w:divBdr>
        <w:top w:val="none" w:sz="0" w:space="0" w:color="auto"/>
        <w:left w:val="none" w:sz="0" w:space="0" w:color="auto"/>
        <w:bottom w:val="none" w:sz="0" w:space="0" w:color="auto"/>
        <w:right w:val="none" w:sz="0" w:space="0" w:color="auto"/>
      </w:divBdr>
    </w:div>
    <w:div w:id="867987110">
      <w:bodyDiv w:val="1"/>
      <w:marLeft w:val="0"/>
      <w:marRight w:val="0"/>
      <w:marTop w:val="0"/>
      <w:marBottom w:val="0"/>
      <w:divBdr>
        <w:top w:val="none" w:sz="0" w:space="0" w:color="auto"/>
        <w:left w:val="none" w:sz="0" w:space="0" w:color="auto"/>
        <w:bottom w:val="none" w:sz="0" w:space="0" w:color="auto"/>
        <w:right w:val="none" w:sz="0" w:space="0" w:color="auto"/>
      </w:divBdr>
    </w:div>
    <w:div w:id="1743596494">
      <w:bodyDiv w:val="1"/>
      <w:marLeft w:val="0"/>
      <w:marRight w:val="0"/>
      <w:marTop w:val="0"/>
      <w:marBottom w:val="0"/>
      <w:divBdr>
        <w:top w:val="none" w:sz="0" w:space="0" w:color="auto"/>
        <w:left w:val="none" w:sz="0" w:space="0" w:color="auto"/>
        <w:bottom w:val="none" w:sz="0" w:space="0" w:color="auto"/>
        <w:right w:val="none" w:sz="0" w:space="0" w:color="auto"/>
      </w:divBdr>
    </w:div>
    <w:div w:id="19180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lymarketing.us" TargetMode="External"/><Relationship Id="rId3" Type="http://schemas.openxmlformats.org/officeDocument/2006/relationships/settings" Target="settings.xml"/><Relationship Id="rId7" Type="http://schemas.openxmlformats.org/officeDocument/2006/relationships/hyperlink" Target="mailto:amr-sakka@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Sakka</dc:creator>
  <cp:keywords/>
  <dc:description/>
  <cp:lastModifiedBy>Amr Sakka</cp:lastModifiedBy>
  <cp:revision>120</cp:revision>
  <cp:lastPrinted>2021-09-09T15:11:00Z</cp:lastPrinted>
  <dcterms:created xsi:type="dcterms:W3CDTF">2021-06-13T18:34:00Z</dcterms:created>
  <dcterms:modified xsi:type="dcterms:W3CDTF">2023-12-10T21:37:00Z</dcterms:modified>
</cp:coreProperties>
</file>